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E59D8" w14:textId="3BC04068" w:rsidR="0072493D" w:rsidRPr="00561D9D" w:rsidRDefault="0072493D" w:rsidP="00561D9D">
      <w:pPr>
        <w:pStyle w:val="Conditionsetautres"/>
        <w:pBdr>
          <w:top w:val="single" w:sz="4" w:space="1" w:color="auto"/>
          <w:left w:val="single" w:sz="4" w:space="4" w:color="auto"/>
          <w:bottom w:val="single" w:sz="4" w:space="1" w:color="auto"/>
          <w:right w:val="single" w:sz="4" w:space="4" w:color="auto"/>
        </w:pBdr>
        <w:ind w:left="0"/>
        <w:jc w:val="center"/>
        <w:rPr>
          <w:rFonts w:asciiTheme="majorHAnsi" w:hAnsiTheme="majorHAnsi" w:cstheme="majorHAnsi"/>
          <w:color w:val="C00000"/>
          <w:sz w:val="32"/>
          <w:szCs w:val="32"/>
          <w:u w:val="none"/>
        </w:rPr>
      </w:pPr>
      <w:r w:rsidRPr="00561D9D">
        <w:rPr>
          <w:rFonts w:asciiTheme="majorHAnsi" w:hAnsiTheme="majorHAnsi" w:cstheme="majorHAnsi"/>
          <w:color w:val="C00000"/>
          <w:sz w:val="32"/>
          <w:szCs w:val="32"/>
          <w:u w:val="none"/>
        </w:rPr>
        <w:t xml:space="preserve">ANNEXE </w:t>
      </w:r>
      <w:r w:rsidR="00486341">
        <w:rPr>
          <w:rFonts w:asciiTheme="majorHAnsi" w:hAnsiTheme="majorHAnsi" w:cstheme="majorHAnsi"/>
          <w:color w:val="C00000"/>
          <w:sz w:val="32"/>
          <w:szCs w:val="32"/>
          <w:u w:val="none"/>
        </w:rPr>
        <w:t>9</w:t>
      </w:r>
      <w:r w:rsidRPr="00561D9D">
        <w:rPr>
          <w:rFonts w:asciiTheme="majorHAnsi" w:hAnsiTheme="majorHAnsi" w:cstheme="majorHAnsi"/>
          <w:color w:val="C00000"/>
          <w:sz w:val="32"/>
          <w:szCs w:val="32"/>
          <w:u w:val="none"/>
        </w:rPr>
        <w:t xml:space="preserve"> - </w:t>
      </w:r>
      <w:r w:rsidR="00406C7B" w:rsidRPr="00561D9D">
        <w:rPr>
          <w:rFonts w:asciiTheme="majorHAnsi" w:hAnsiTheme="majorHAnsi" w:cstheme="majorHAnsi"/>
          <w:color w:val="C00000"/>
          <w:sz w:val="32"/>
          <w:szCs w:val="32"/>
          <w:u w:val="none"/>
        </w:rPr>
        <w:t>QUESTIONNAIRE</w:t>
      </w:r>
      <w:r w:rsidRPr="00561D9D">
        <w:rPr>
          <w:rFonts w:asciiTheme="majorHAnsi" w:hAnsiTheme="majorHAnsi" w:cstheme="majorHAnsi"/>
          <w:color w:val="C00000"/>
          <w:sz w:val="32"/>
          <w:szCs w:val="32"/>
          <w:u w:val="none"/>
        </w:rPr>
        <w:t xml:space="preserve"> FRAIS DE SANTE ET PREVOYANCE</w:t>
      </w:r>
    </w:p>
    <w:p w14:paraId="08891E30" w14:textId="77777777" w:rsidR="00CF7103" w:rsidRDefault="00CF7103" w:rsidP="00CF7103">
      <w:pPr>
        <w:pStyle w:val="Titre2"/>
        <w:numPr>
          <w:ilvl w:val="0"/>
          <w:numId w:val="0"/>
        </w:numPr>
        <w:pBdr>
          <w:bottom w:val="single" w:sz="4" w:space="1" w:color="auto"/>
        </w:pBdr>
        <w:jc w:val="center"/>
        <w:rPr>
          <w:rFonts w:asciiTheme="majorHAnsi" w:hAnsiTheme="majorHAnsi" w:cstheme="majorHAnsi"/>
          <w:color w:val="C00000"/>
          <w:u w:val="none"/>
        </w:rPr>
      </w:pPr>
    </w:p>
    <w:p w14:paraId="0035A2A6" w14:textId="64D633AB" w:rsidR="00645CCB" w:rsidRDefault="00645CCB" w:rsidP="00CF7103">
      <w:pPr>
        <w:pStyle w:val="Titre2"/>
        <w:numPr>
          <w:ilvl w:val="0"/>
          <w:numId w:val="0"/>
        </w:numPr>
        <w:pBdr>
          <w:bottom w:val="single" w:sz="4" w:space="1" w:color="auto"/>
        </w:pBdr>
        <w:jc w:val="center"/>
        <w:rPr>
          <w:rFonts w:asciiTheme="majorHAnsi" w:hAnsiTheme="majorHAnsi" w:cstheme="majorHAnsi"/>
          <w:color w:val="C00000"/>
          <w:u w:val="none"/>
        </w:rPr>
      </w:pPr>
      <w:r w:rsidRPr="00CF7103">
        <w:rPr>
          <w:rFonts w:asciiTheme="majorHAnsi" w:hAnsiTheme="majorHAnsi" w:cstheme="majorHAnsi"/>
          <w:color w:val="C00000"/>
          <w:u w:val="none"/>
        </w:rPr>
        <w:t>INFORMATIONS GENERALES</w:t>
      </w:r>
    </w:p>
    <w:p w14:paraId="2600DCAC" w14:textId="77777777" w:rsidR="00CF7103" w:rsidRDefault="00CF7103" w:rsidP="00CF7103">
      <w:pPr>
        <w:pStyle w:val="Titre2"/>
        <w:numPr>
          <w:ilvl w:val="0"/>
          <w:numId w:val="0"/>
        </w:numPr>
        <w:jc w:val="left"/>
        <w:rPr>
          <w:rFonts w:asciiTheme="majorHAnsi" w:hAnsiTheme="majorHAnsi" w:cstheme="majorHAnsi"/>
          <w:color w:val="auto"/>
        </w:rPr>
      </w:pPr>
    </w:p>
    <w:p w14:paraId="7B56A2EE" w14:textId="699220CA" w:rsidR="00C8682C" w:rsidRPr="00491149" w:rsidRDefault="00645CCB" w:rsidP="00CF7103">
      <w:pPr>
        <w:pStyle w:val="Titre2"/>
        <w:numPr>
          <w:ilvl w:val="0"/>
          <w:numId w:val="0"/>
        </w:numPr>
        <w:jc w:val="left"/>
        <w:rPr>
          <w:rFonts w:asciiTheme="majorHAnsi" w:hAnsiTheme="majorHAnsi" w:cstheme="majorHAnsi"/>
          <w:color w:val="C00000"/>
        </w:rPr>
      </w:pPr>
      <w:r w:rsidRPr="00491149">
        <w:rPr>
          <w:rFonts w:asciiTheme="majorHAnsi" w:hAnsiTheme="majorHAnsi" w:cstheme="majorHAnsi"/>
          <w:color w:val="C00000"/>
        </w:rPr>
        <w:t>FRAIS DE SANTE</w:t>
      </w:r>
    </w:p>
    <w:p w14:paraId="4B9305C1" w14:textId="5E7017E0" w:rsidR="0000081F" w:rsidRPr="003E7B0E" w:rsidRDefault="00C8682C" w:rsidP="002444FD">
      <w:pPr>
        <w:pStyle w:val="Titre2"/>
        <w:numPr>
          <w:ilvl w:val="0"/>
          <w:numId w:val="0"/>
        </w:numPr>
        <w:spacing w:line="240" w:lineRule="auto"/>
        <w:rPr>
          <w:rFonts w:asciiTheme="majorHAnsi" w:hAnsiTheme="majorHAnsi" w:cstheme="majorHAnsi"/>
          <w:color w:val="auto"/>
          <w:u w:val="none"/>
        </w:rPr>
      </w:pPr>
      <w:r w:rsidRPr="003E7B0E">
        <w:rPr>
          <w:rFonts w:asciiTheme="majorHAnsi" w:hAnsiTheme="majorHAnsi" w:cstheme="majorHAnsi"/>
          <w:color w:val="auto"/>
          <w:u w:val="none"/>
        </w:rPr>
        <w:t>Organisme assureur</w:t>
      </w:r>
    </w:p>
    <w:p w14:paraId="62508FE8" w14:textId="6830E94A" w:rsidR="0000081F" w:rsidRPr="003E7B0E" w:rsidRDefault="0000081F" w:rsidP="00CF7103">
      <w:pPr>
        <w:pStyle w:val="Paragraphedeliste"/>
        <w:numPr>
          <w:ilvl w:val="0"/>
          <w:numId w:val="10"/>
        </w:numPr>
        <w:spacing w:before="0" w:line="276" w:lineRule="auto"/>
        <w:rPr>
          <w:rFonts w:asciiTheme="majorHAnsi" w:hAnsiTheme="majorHAnsi" w:cstheme="majorHAnsi"/>
          <w:sz w:val="22"/>
        </w:rPr>
      </w:pPr>
      <w:r w:rsidRPr="003E7B0E">
        <w:rPr>
          <w:rFonts w:asciiTheme="majorHAnsi" w:hAnsiTheme="majorHAnsi" w:cstheme="majorHAnsi"/>
          <w:sz w:val="22"/>
        </w:rPr>
        <w:t>Nom et adresse du siège social</w:t>
      </w:r>
      <w:r w:rsidR="0072493D">
        <w:rPr>
          <w:rFonts w:asciiTheme="majorHAnsi" w:hAnsiTheme="majorHAnsi" w:cstheme="majorHAnsi"/>
          <w:sz w:val="22"/>
        </w:rPr>
        <w:t>.</w:t>
      </w:r>
    </w:p>
    <w:p w14:paraId="47ADAC78" w14:textId="77777777" w:rsidR="0000081F" w:rsidRPr="003E7B0E" w:rsidRDefault="0000081F" w:rsidP="00CF7103">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 xml:space="preserve">Structure juridique. </w:t>
      </w:r>
    </w:p>
    <w:p w14:paraId="6CBE54BA" w14:textId="77777777" w:rsidR="0000081F" w:rsidRPr="003E7B0E" w:rsidRDefault="0000081F" w:rsidP="00CF7103">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Nom de la maison mère, adresse, lien et relation avec la maison mère.</w:t>
      </w:r>
    </w:p>
    <w:p w14:paraId="1A4CA35E" w14:textId="45BADFC7" w:rsidR="0000081F" w:rsidRPr="003E7B0E" w:rsidRDefault="0000081F" w:rsidP="00CF7103">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Nom du signataire de la candidature</w:t>
      </w:r>
      <w:r w:rsidR="0072493D">
        <w:rPr>
          <w:rFonts w:asciiTheme="majorHAnsi" w:hAnsiTheme="majorHAnsi" w:cstheme="majorHAnsi"/>
          <w:sz w:val="22"/>
        </w:rPr>
        <w:t xml:space="preserve">. </w:t>
      </w:r>
    </w:p>
    <w:p w14:paraId="0E18EB54" w14:textId="124BF835" w:rsidR="0072493D" w:rsidRPr="003E7B0E" w:rsidRDefault="0072493D" w:rsidP="00CF7103">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Procédures décisionnelles (conseil d’administration, AG etc.).</w:t>
      </w:r>
    </w:p>
    <w:p w14:paraId="0924136F" w14:textId="6698A70D" w:rsidR="0000081F" w:rsidRPr="003E7B0E" w:rsidRDefault="00C8682C" w:rsidP="00CF7103">
      <w:pPr>
        <w:pStyle w:val="Paragraphedeliste"/>
        <w:numPr>
          <w:ilvl w:val="0"/>
          <w:numId w:val="10"/>
        </w:numPr>
        <w:spacing w:line="276" w:lineRule="auto"/>
        <w:rPr>
          <w:rFonts w:asciiTheme="majorHAnsi" w:hAnsiTheme="majorHAnsi" w:cstheme="majorHAnsi"/>
          <w:sz w:val="22"/>
        </w:rPr>
      </w:pPr>
      <w:r>
        <w:rPr>
          <w:rFonts w:asciiTheme="majorHAnsi" w:hAnsiTheme="majorHAnsi" w:cstheme="majorHAnsi"/>
          <w:sz w:val="22"/>
        </w:rPr>
        <w:t>Principaux</w:t>
      </w:r>
      <w:r w:rsidR="0000081F" w:rsidRPr="003E7B0E">
        <w:rPr>
          <w:rFonts w:asciiTheme="majorHAnsi" w:hAnsiTheme="majorHAnsi" w:cstheme="majorHAnsi"/>
          <w:sz w:val="22"/>
        </w:rPr>
        <w:t xml:space="preserve"> décisionnaires et cadres.</w:t>
      </w:r>
    </w:p>
    <w:p w14:paraId="5B5C1092" w14:textId="75F4AACB" w:rsidR="00D63A9D" w:rsidRPr="003E7B0E" w:rsidRDefault="00D63A9D" w:rsidP="00CF7103">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Organigramme du groupe.</w:t>
      </w:r>
    </w:p>
    <w:p w14:paraId="4DF8FD0E" w14:textId="2E0C41C8" w:rsidR="0000081F" w:rsidRPr="003E7B0E" w:rsidRDefault="0000081F" w:rsidP="00CF7103">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 xml:space="preserve">Présentation </w:t>
      </w:r>
      <w:r w:rsidR="00C8682C">
        <w:rPr>
          <w:rFonts w:asciiTheme="majorHAnsi" w:hAnsiTheme="majorHAnsi" w:cstheme="majorHAnsi"/>
          <w:sz w:val="22"/>
        </w:rPr>
        <w:t xml:space="preserve">synthétique </w:t>
      </w:r>
      <w:r w:rsidRPr="003E7B0E">
        <w:rPr>
          <w:rFonts w:asciiTheme="majorHAnsi" w:hAnsiTheme="majorHAnsi" w:cstheme="majorHAnsi"/>
          <w:sz w:val="22"/>
        </w:rPr>
        <w:t xml:space="preserve">de </w:t>
      </w:r>
      <w:r w:rsidR="00C8682C">
        <w:rPr>
          <w:rFonts w:asciiTheme="majorHAnsi" w:hAnsiTheme="majorHAnsi" w:cstheme="majorHAnsi"/>
          <w:sz w:val="22"/>
        </w:rPr>
        <w:t>l’</w:t>
      </w:r>
      <w:r w:rsidRPr="003E7B0E">
        <w:rPr>
          <w:rFonts w:asciiTheme="majorHAnsi" w:hAnsiTheme="majorHAnsi" w:cstheme="majorHAnsi"/>
          <w:sz w:val="22"/>
        </w:rPr>
        <w:t xml:space="preserve">organisme. </w:t>
      </w:r>
    </w:p>
    <w:p w14:paraId="6410E19E" w14:textId="03BC180C" w:rsidR="0000081F" w:rsidRPr="003E7B0E" w:rsidRDefault="00C8682C" w:rsidP="00CF7103">
      <w:pPr>
        <w:pStyle w:val="Paragraphedeliste"/>
        <w:numPr>
          <w:ilvl w:val="0"/>
          <w:numId w:val="10"/>
        </w:numPr>
        <w:spacing w:line="276" w:lineRule="auto"/>
        <w:rPr>
          <w:rFonts w:asciiTheme="majorHAnsi" w:hAnsiTheme="majorHAnsi" w:cstheme="majorHAnsi"/>
          <w:sz w:val="22"/>
        </w:rPr>
      </w:pPr>
      <w:r>
        <w:rPr>
          <w:rFonts w:asciiTheme="majorHAnsi" w:hAnsiTheme="majorHAnsi" w:cstheme="majorHAnsi"/>
          <w:sz w:val="22"/>
        </w:rPr>
        <w:t>I</w:t>
      </w:r>
      <w:r w:rsidR="0000081F" w:rsidRPr="003E7B0E">
        <w:rPr>
          <w:rFonts w:asciiTheme="majorHAnsi" w:hAnsiTheme="majorHAnsi" w:cstheme="majorHAnsi"/>
          <w:sz w:val="22"/>
        </w:rPr>
        <w:t xml:space="preserve">nterlocuteur </w:t>
      </w:r>
      <w:r>
        <w:rPr>
          <w:rFonts w:asciiTheme="majorHAnsi" w:hAnsiTheme="majorHAnsi" w:cstheme="majorHAnsi"/>
          <w:sz w:val="22"/>
        </w:rPr>
        <w:t>principal </w:t>
      </w:r>
      <w:r w:rsidR="0072493D">
        <w:rPr>
          <w:rFonts w:asciiTheme="majorHAnsi" w:hAnsiTheme="majorHAnsi" w:cstheme="majorHAnsi"/>
          <w:sz w:val="22"/>
        </w:rPr>
        <w:t xml:space="preserve">de l’ADEME </w:t>
      </w:r>
      <w:r>
        <w:rPr>
          <w:rFonts w:asciiTheme="majorHAnsi" w:hAnsiTheme="majorHAnsi" w:cstheme="majorHAnsi"/>
          <w:sz w:val="22"/>
        </w:rPr>
        <w:t xml:space="preserve">: nom, </w:t>
      </w:r>
      <w:r w:rsidR="0000081F" w:rsidRPr="003E7B0E">
        <w:rPr>
          <w:rFonts w:asciiTheme="majorHAnsi" w:hAnsiTheme="majorHAnsi" w:cstheme="majorHAnsi"/>
          <w:sz w:val="22"/>
        </w:rPr>
        <w:t>CV-court, coordonnées. </w:t>
      </w:r>
    </w:p>
    <w:p w14:paraId="4D29A2A5" w14:textId="5087BC11" w:rsidR="0000081F" w:rsidRPr="002444FD" w:rsidRDefault="00C8682C" w:rsidP="00CF7103">
      <w:pPr>
        <w:pStyle w:val="Paragraphedeliste"/>
        <w:numPr>
          <w:ilvl w:val="0"/>
          <w:numId w:val="10"/>
        </w:numPr>
        <w:spacing w:line="276" w:lineRule="auto"/>
        <w:rPr>
          <w:rFonts w:asciiTheme="majorHAnsi" w:hAnsiTheme="majorHAnsi" w:cstheme="majorHAnsi"/>
          <w:sz w:val="22"/>
        </w:rPr>
      </w:pPr>
      <w:r w:rsidRPr="002444FD">
        <w:rPr>
          <w:rFonts w:asciiTheme="majorHAnsi" w:hAnsiTheme="majorHAnsi" w:cstheme="majorHAnsi"/>
          <w:sz w:val="22"/>
        </w:rPr>
        <w:t xml:space="preserve">Accord sur le </w:t>
      </w:r>
      <w:r w:rsidR="0000081F" w:rsidRPr="002444FD">
        <w:rPr>
          <w:rFonts w:asciiTheme="majorHAnsi" w:hAnsiTheme="majorHAnsi" w:cstheme="majorHAnsi"/>
          <w:sz w:val="22"/>
        </w:rPr>
        <w:t xml:space="preserve">transfert total des réserves </w:t>
      </w:r>
      <w:r w:rsidRPr="002444FD">
        <w:rPr>
          <w:rFonts w:asciiTheme="majorHAnsi" w:hAnsiTheme="majorHAnsi" w:cstheme="majorHAnsi"/>
          <w:sz w:val="22"/>
        </w:rPr>
        <w:t>en cas de changement d</w:t>
      </w:r>
      <w:r w:rsidR="0000081F" w:rsidRPr="002444FD">
        <w:rPr>
          <w:rFonts w:asciiTheme="majorHAnsi" w:hAnsiTheme="majorHAnsi" w:cstheme="majorHAnsi"/>
          <w:sz w:val="22"/>
        </w:rPr>
        <w:t>’organisme assureur</w:t>
      </w:r>
      <w:r w:rsidRPr="002444FD">
        <w:rPr>
          <w:rFonts w:asciiTheme="majorHAnsi" w:hAnsiTheme="majorHAnsi" w:cstheme="majorHAnsi"/>
          <w:sz w:val="22"/>
        </w:rPr>
        <w:t xml:space="preserve"> : </w:t>
      </w:r>
      <w:r w:rsidR="0000081F" w:rsidRPr="002444FD">
        <w:rPr>
          <w:rFonts w:asciiTheme="majorHAnsi" w:hAnsiTheme="majorHAnsi" w:cstheme="majorHAnsi"/>
          <w:sz w:val="22"/>
        </w:rPr>
        <w:t>Oui/Non.</w:t>
      </w:r>
    </w:p>
    <w:p w14:paraId="51517EB7" w14:textId="3D1C07A7" w:rsidR="0000081F" w:rsidRPr="003E7B0E" w:rsidRDefault="00C8682C" w:rsidP="002444FD">
      <w:pPr>
        <w:pStyle w:val="Titre2"/>
        <w:numPr>
          <w:ilvl w:val="0"/>
          <w:numId w:val="0"/>
        </w:numPr>
        <w:spacing w:line="240" w:lineRule="auto"/>
        <w:rPr>
          <w:rFonts w:asciiTheme="majorHAnsi" w:hAnsiTheme="majorHAnsi" w:cstheme="majorHAnsi"/>
          <w:color w:val="auto"/>
          <w:u w:val="none"/>
        </w:rPr>
      </w:pPr>
      <w:r w:rsidRPr="003E7B0E">
        <w:rPr>
          <w:rFonts w:asciiTheme="majorHAnsi" w:hAnsiTheme="majorHAnsi" w:cstheme="majorHAnsi"/>
          <w:color w:val="auto"/>
          <w:u w:val="none"/>
        </w:rPr>
        <w:t>Organisme de gestion si diffèrent de l’organisme assureur</w:t>
      </w:r>
    </w:p>
    <w:p w14:paraId="3E77061A" w14:textId="61F328B3" w:rsidR="0000081F" w:rsidRPr="003E7B0E" w:rsidRDefault="0000081F" w:rsidP="00CF7103">
      <w:pPr>
        <w:pStyle w:val="Paragraphedeliste"/>
        <w:numPr>
          <w:ilvl w:val="0"/>
          <w:numId w:val="11"/>
        </w:numPr>
        <w:spacing w:before="0" w:line="276" w:lineRule="auto"/>
        <w:rPr>
          <w:rFonts w:asciiTheme="majorHAnsi" w:hAnsiTheme="majorHAnsi" w:cstheme="majorHAnsi"/>
          <w:sz w:val="22"/>
        </w:rPr>
      </w:pPr>
      <w:r w:rsidRPr="003E7B0E">
        <w:rPr>
          <w:rFonts w:asciiTheme="majorHAnsi" w:hAnsiTheme="majorHAnsi" w:cstheme="majorHAnsi"/>
          <w:sz w:val="22"/>
        </w:rPr>
        <w:t>Nom et adresse du siège social.</w:t>
      </w:r>
    </w:p>
    <w:p w14:paraId="7731E231" w14:textId="77777777" w:rsidR="0000081F" w:rsidRPr="003E7B0E" w:rsidRDefault="0000081F" w:rsidP="00CF7103">
      <w:pPr>
        <w:pStyle w:val="Paragraphedeliste"/>
        <w:numPr>
          <w:ilvl w:val="0"/>
          <w:numId w:val="11"/>
        </w:numPr>
        <w:spacing w:line="276" w:lineRule="auto"/>
        <w:rPr>
          <w:rFonts w:asciiTheme="majorHAnsi" w:hAnsiTheme="majorHAnsi" w:cstheme="majorHAnsi"/>
          <w:sz w:val="22"/>
        </w:rPr>
      </w:pPr>
      <w:r w:rsidRPr="003E7B0E">
        <w:rPr>
          <w:rFonts w:asciiTheme="majorHAnsi" w:hAnsiTheme="majorHAnsi" w:cstheme="majorHAnsi"/>
          <w:sz w:val="22"/>
        </w:rPr>
        <w:t xml:space="preserve">Structure juridique. </w:t>
      </w:r>
    </w:p>
    <w:p w14:paraId="4FBF6E55" w14:textId="77777777" w:rsidR="0000081F" w:rsidRPr="003E7B0E" w:rsidRDefault="0000081F" w:rsidP="00CF7103">
      <w:pPr>
        <w:pStyle w:val="Paragraphedeliste"/>
        <w:numPr>
          <w:ilvl w:val="0"/>
          <w:numId w:val="11"/>
        </w:numPr>
        <w:spacing w:line="276" w:lineRule="auto"/>
        <w:rPr>
          <w:rFonts w:asciiTheme="majorHAnsi" w:hAnsiTheme="majorHAnsi" w:cstheme="majorHAnsi"/>
          <w:sz w:val="22"/>
        </w:rPr>
      </w:pPr>
      <w:r w:rsidRPr="003E7B0E">
        <w:rPr>
          <w:rFonts w:asciiTheme="majorHAnsi" w:hAnsiTheme="majorHAnsi" w:cstheme="majorHAnsi"/>
          <w:sz w:val="22"/>
        </w:rPr>
        <w:t>Nom de la maison mère, adresse, lien et relation avec la maison mère.</w:t>
      </w:r>
    </w:p>
    <w:p w14:paraId="429A47C2" w14:textId="7EDEF96A" w:rsidR="0000081F" w:rsidRPr="003E7B0E" w:rsidRDefault="0000081F" w:rsidP="00CF7103">
      <w:pPr>
        <w:pStyle w:val="Paragraphedeliste"/>
        <w:numPr>
          <w:ilvl w:val="0"/>
          <w:numId w:val="11"/>
        </w:numPr>
        <w:spacing w:line="276" w:lineRule="auto"/>
        <w:rPr>
          <w:rFonts w:asciiTheme="majorHAnsi" w:hAnsiTheme="majorHAnsi" w:cstheme="majorHAnsi"/>
          <w:sz w:val="22"/>
        </w:rPr>
      </w:pPr>
      <w:r w:rsidRPr="003E7B0E">
        <w:rPr>
          <w:rFonts w:asciiTheme="majorHAnsi" w:hAnsiTheme="majorHAnsi" w:cstheme="majorHAnsi"/>
          <w:sz w:val="22"/>
        </w:rPr>
        <w:t>Nom du signataire de la candidature</w:t>
      </w:r>
      <w:r w:rsidR="0049711F">
        <w:rPr>
          <w:rFonts w:asciiTheme="majorHAnsi" w:hAnsiTheme="majorHAnsi" w:cstheme="majorHAnsi"/>
          <w:sz w:val="22"/>
        </w:rPr>
        <w:t>.</w:t>
      </w:r>
    </w:p>
    <w:p w14:paraId="441C3D59" w14:textId="02C21128" w:rsidR="0072493D" w:rsidRPr="003E7B0E" w:rsidRDefault="0072493D" w:rsidP="00CF7103">
      <w:pPr>
        <w:pStyle w:val="Paragraphedeliste"/>
        <w:numPr>
          <w:ilvl w:val="0"/>
          <w:numId w:val="11"/>
        </w:numPr>
        <w:spacing w:line="276" w:lineRule="auto"/>
        <w:rPr>
          <w:rFonts w:asciiTheme="majorHAnsi" w:hAnsiTheme="majorHAnsi" w:cstheme="majorHAnsi"/>
          <w:sz w:val="22"/>
        </w:rPr>
      </w:pPr>
      <w:r w:rsidRPr="003E7B0E">
        <w:rPr>
          <w:rFonts w:asciiTheme="majorHAnsi" w:hAnsiTheme="majorHAnsi" w:cstheme="majorHAnsi"/>
          <w:sz w:val="22"/>
        </w:rPr>
        <w:t>Procédures décisionnelles</w:t>
      </w:r>
      <w:r>
        <w:rPr>
          <w:rFonts w:asciiTheme="majorHAnsi" w:hAnsiTheme="majorHAnsi" w:cstheme="majorHAnsi"/>
          <w:sz w:val="22"/>
        </w:rPr>
        <w:t xml:space="preserve"> (</w:t>
      </w:r>
      <w:r w:rsidRPr="003E7B0E">
        <w:rPr>
          <w:rFonts w:asciiTheme="majorHAnsi" w:hAnsiTheme="majorHAnsi" w:cstheme="majorHAnsi"/>
          <w:sz w:val="22"/>
        </w:rPr>
        <w:t>conseil d’administration, AG etc.).</w:t>
      </w:r>
    </w:p>
    <w:p w14:paraId="7B5B7945" w14:textId="77777777" w:rsidR="0072493D" w:rsidRPr="003E7B0E" w:rsidRDefault="0072493D" w:rsidP="00CF7103">
      <w:pPr>
        <w:pStyle w:val="Paragraphedeliste"/>
        <w:numPr>
          <w:ilvl w:val="0"/>
          <w:numId w:val="11"/>
        </w:numPr>
        <w:spacing w:line="276" w:lineRule="auto"/>
        <w:rPr>
          <w:rFonts w:asciiTheme="majorHAnsi" w:hAnsiTheme="majorHAnsi" w:cstheme="majorHAnsi"/>
          <w:sz w:val="22"/>
        </w:rPr>
      </w:pPr>
      <w:r>
        <w:rPr>
          <w:rFonts w:asciiTheme="majorHAnsi" w:hAnsiTheme="majorHAnsi" w:cstheme="majorHAnsi"/>
          <w:sz w:val="22"/>
        </w:rPr>
        <w:t>Principaux</w:t>
      </w:r>
      <w:r w:rsidRPr="003E7B0E">
        <w:rPr>
          <w:rFonts w:asciiTheme="majorHAnsi" w:hAnsiTheme="majorHAnsi" w:cstheme="majorHAnsi"/>
          <w:sz w:val="22"/>
        </w:rPr>
        <w:t xml:space="preserve"> décisionnaires et cadres.</w:t>
      </w:r>
    </w:p>
    <w:p w14:paraId="51577048" w14:textId="7893CA82" w:rsidR="00D63A9D" w:rsidRPr="003E7B0E" w:rsidRDefault="00D63A9D" w:rsidP="00CF7103">
      <w:pPr>
        <w:pStyle w:val="Paragraphedeliste"/>
        <w:numPr>
          <w:ilvl w:val="0"/>
          <w:numId w:val="11"/>
        </w:numPr>
        <w:spacing w:line="276" w:lineRule="auto"/>
        <w:rPr>
          <w:rFonts w:asciiTheme="majorHAnsi" w:hAnsiTheme="majorHAnsi" w:cstheme="majorHAnsi"/>
          <w:sz w:val="22"/>
        </w:rPr>
      </w:pPr>
      <w:r w:rsidRPr="003E7B0E">
        <w:rPr>
          <w:rFonts w:asciiTheme="majorHAnsi" w:hAnsiTheme="majorHAnsi" w:cstheme="majorHAnsi"/>
          <w:sz w:val="22"/>
        </w:rPr>
        <w:t>Organigramme de l’organisme.</w:t>
      </w:r>
    </w:p>
    <w:p w14:paraId="2404EA9B" w14:textId="77777777" w:rsidR="0072493D" w:rsidRPr="002444FD" w:rsidRDefault="0072493D" w:rsidP="00CF7103">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 xml:space="preserve">Présentation synthétique de l’organisme. </w:t>
      </w:r>
    </w:p>
    <w:p w14:paraId="7CB14931" w14:textId="77777777" w:rsidR="00AF293F" w:rsidRPr="002444FD" w:rsidRDefault="00AF293F" w:rsidP="00CF7103">
      <w:pPr>
        <w:pStyle w:val="Paragraphedeliste"/>
        <w:numPr>
          <w:ilvl w:val="0"/>
          <w:numId w:val="11"/>
        </w:numPr>
        <w:spacing w:before="0" w:line="276" w:lineRule="auto"/>
        <w:rPr>
          <w:rFonts w:asciiTheme="majorHAnsi" w:hAnsiTheme="majorHAnsi" w:cstheme="majorHAnsi"/>
          <w:sz w:val="22"/>
        </w:rPr>
      </w:pPr>
      <w:r w:rsidRPr="002444FD">
        <w:rPr>
          <w:rFonts w:asciiTheme="majorHAnsi" w:hAnsiTheme="majorHAnsi" w:cstheme="majorHAnsi"/>
          <w:sz w:val="22"/>
        </w:rPr>
        <w:t>Tiers payant utilisé.</w:t>
      </w:r>
    </w:p>
    <w:p w14:paraId="4BE467CD" w14:textId="4B13602D" w:rsidR="00AF293F" w:rsidRPr="002444FD" w:rsidRDefault="00AF293F" w:rsidP="00CF7103">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Rétro planning de mise en place au 01/0</w:t>
      </w:r>
      <w:r w:rsidR="00CA1C7C">
        <w:rPr>
          <w:rFonts w:asciiTheme="majorHAnsi" w:hAnsiTheme="majorHAnsi" w:cstheme="majorHAnsi"/>
          <w:sz w:val="22"/>
        </w:rPr>
        <w:t>7</w:t>
      </w:r>
      <w:r w:rsidRPr="002444FD">
        <w:rPr>
          <w:rFonts w:asciiTheme="majorHAnsi" w:hAnsiTheme="majorHAnsi" w:cstheme="majorHAnsi"/>
          <w:sz w:val="22"/>
        </w:rPr>
        <w:t>/2026</w:t>
      </w:r>
      <w:r w:rsidR="0049711F">
        <w:rPr>
          <w:rFonts w:asciiTheme="majorHAnsi" w:hAnsiTheme="majorHAnsi" w:cstheme="majorHAnsi"/>
          <w:sz w:val="22"/>
        </w:rPr>
        <w:t>.</w:t>
      </w:r>
    </w:p>
    <w:p w14:paraId="52DD13A7" w14:textId="77777777" w:rsidR="008A3B5E" w:rsidRPr="002444FD" w:rsidRDefault="008A3B5E" w:rsidP="00CF7103">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 xml:space="preserve">Garanties d’assistance incluses et non incluses (avec coût). </w:t>
      </w:r>
    </w:p>
    <w:p w14:paraId="2212D00A" w14:textId="77777777" w:rsidR="00645CCB" w:rsidRPr="003E7B0E" w:rsidRDefault="00645CCB" w:rsidP="002444FD">
      <w:pPr>
        <w:pStyle w:val="Paragraphedeliste"/>
        <w:numPr>
          <w:ilvl w:val="0"/>
          <w:numId w:val="5"/>
        </w:numPr>
        <w:spacing w:before="0" w:after="160" w:line="240" w:lineRule="auto"/>
        <w:contextualSpacing w:val="0"/>
        <w:jc w:val="left"/>
        <w:outlineLvl w:val="2"/>
        <w:rPr>
          <w:rFonts w:asciiTheme="majorHAnsi" w:hAnsiTheme="majorHAnsi" w:cstheme="majorHAnsi"/>
          <w:b/>
          <w:bCs/>
          <w:vanish/>
          <w:color w:val="990033"/>
          <w:u w:val="single"/>
          <w:lang w:eastAsia="en-US"/>
        </w:rPr>
      </w:pPr>
    </w:p>
    <w:p w14:paraId="4C9E222E" w14:textId="77777777" w:rsidR="00CF7103" w:rsidRDefault="00CF7103" w:rsidP="00CF7103">
      <w:pPr>
        <w:pStyle w:val="Titre2"/>
        <w:numPr>
          <w:ilvl w:val="0"/>
          <w:numId w:val="0"/>
        </w:numPr>
        <w:spacing w:line="240" w:lineRule="auto"/>
        <w:jc w:val="left"/>
        <w:rPr>
          <w:rFonts w:asciiTheme="majorHAnsi" w:hAnsiTheme="majorHAnsi" w:cstheme="majorHAnsi"/>
          <w:color w:val="auto"/>
        </w:rPr>
      </w:pPr>
    </w:p>
    <w:p w14:paraId="4C3754A8" w14:textId="77777777" w:rsidR="00CF7103" w:rsidRPr="00CF7103" w:rsidRDefault="00CF7103" w:rsidP="00CF7103"/>
    <w:p w14:paraId="46C3C641" w14:textId="39D572B3" w:rsidR="00645CCB" w:rsidRPr="00491149" w:rsidRDefault="00645CCB" w:rsidP="00CF7103">
      <w:pPr>
        <w:pStyle w:val="Titre2"/>
        <w:numPr>
          <w:ilvl w:val="0"/>
          <w:numId w:val="0"/>
        </w:numPr>
        <w:spacing w:line="240" w:lineRule="auto"/>
        <w:jc w:val="left"/>
        <w:rPr>
          <w:rFonts w:asciiTheme="majorHAnsi" w:hAnsiTheme="majorHAnsi" w:cstheme="majorHAnsi"/>
          <w:color w:val="C00000"/>
        </w:rPr>
      </w:pPr>
      <w:r w:rsidRPr="00491149">
        <w:rPr>
          <w:rFonts w:asciiTheme="majorHAnsi" w:hAnsiTheme="majorHAnsi" w:cstheme="majorHAnsi"/>
          <w:color w:val="C00000"/>
        </w:rPr>
        <w:lastRenderedPageBreak/>
        <w:t>PREVOYANCE</w:t>
      </w:r>
    </w:p>
    <w:p w14:paraId="30525DD7" w14:textId="77777777" w:rsidR="00645CCB" w:rsidRPr="003E7B0E" w:rsidRDefault="00645CCB" w:rsidP="002444FD">
      <w:pPr>
        <w:pStyle w:val="Titre2"/>
        <w:numPr>
          <w:ilvl w:val="0"/>
          <w:numId w:val="0"/>
        </w:numPr>
        <w:spacing w:line="240" w:lineRule="auto"/>
        <w:rPr>
          <w:rFonts w:asciiTheme="majorHAnsi" w:hAnsiTheme="majorHAnsi" w:cstheme="majorHAnsi"/>
          <w:color w:val="auto"/>
          <w:u w:val="none"/>
        </w:rPr>
      </w:pPr>
      <w:r w:rsidRPr="003E7B0E">
        <w:rPr>
          <w:rFonts w:asciiTheme="majorHAnsi" w:hAnsiTheme="majorHAnsi" w:cstheme="majorHAnsi"/>
          <w:color w:val="auto"/>
          <w:u w:val="none"/>
        </w:rPr>
        <w:t>Organisme assureur</w:t>
      </w:r>
    </w:p>
    <w:p w14:paraId="62E6DB18" w14:textId="77777777" w:rsidR="00645CCB" w:rsidRPr="003E7B0E" w:rsidRDefault="00645CCB" w:rsidP="00491149">
      <w:pPr>
        <w:pStyle w:val="Paragraphedeliste"/>
        <w:numPr>
          <w:ilvl w:val="0"/>
          <w:numId w:val="10"/>
        </w:numPr>
        <w:spacing w:before="0" w:line="276" w:lineRule="auto"/>
        <w:rPr>
          <w:rFonts w:asciiTheme="majorHAnsi" w:hAnsiTheme="majorHAnsi" w:cstheme="majorHAnsi"/>
          <w:sz w:val="22"/>
        </w:rPr>
      </w:pPr>
      <w:r w:rsidRPr="003E7B0E">
        <w:rPr>
          <w:rFonts w:asciiTheme="majorHAnsi" w:hAnsiTheme="majorHAnsi" w:cstheme="majorHAnsi"/>
          <w:sz w:val="22"/>
        </w:rPr>
        <w:t>Nom et adresse du siège social</w:t>
      </w:r>
      <w:r>
        <w:rPr>
          <w:rFonts w:asciiTheme="majorHAnsi" w:hAnsiTheme="majorHAnsi" w:cstheme="majorHAnsi"/>
          <w:sz w:val="22"/>
        </w:rPr>
        <w:t>.</w:t>
      </w:r>
    </w:p>
    <w:p w14:paraId="4D700754" w14:textId="77777777" w:rsidR="00645CCB" w:rsidRPr="003E7B0E" w:rsidRDefault="00645CCB" w:rsidP="00491149">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 xml:space="preserve">Structure juridique. </w:t>
      </w:r>
    </w:p>
    <w:p w14:paraId="5DD5F2A9" w14:textId="77777777" w:rsidR="00645CCB" w:rsidRPr="003E7B0E" w:rsidRDefault="00645CCB" w:rsidP="00491149">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Nom de la maison mère, adresse, lien et relation avec la maison mère.</w:t>
      </w:r>
    </w:p>
    <w:p w14:paraId="73CB32BB" w14:textId="77777777" w:rsidR="00645CCB" w:rsidRPr="003E7B0E" w:rsidRDefault="00645CCB" w:rsidP="00491149">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Nom du signataire de la candidature</w:t>
      </w:r>
      <w:r>
        <w:rPr>
          <w:rFonts w:asciiTheme="majorHAnsi" w:hAnsiTheme="majorHAnsi" w:cstheme="majorHAnsi"/>
          <w:sz w:val="22"/>
        </w:rPr>
        <w:t xml:space="preserve">. </w:t>
      </w:r>
    </w:p>
    <w:p w14:paraId="55661B01" w14:textId="77777777" w:rsidR="00645CCB" w:rsidRPr="003E7B0E" w:rsidRDefault="00645CCB" w:rsidP="00491149">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Procédures décisionnelles (conseil d’administration, AG etc.).</w:t>
      </w:r>
    </w:p>
    <w:p w14:paraId="4926E4EE" w14:textId="77777777" w:rsidR="00645CCB" w:rsidRPr="003E7B0E" w:rsidRDefault="00645CCB" w:rsidP="00491149">
      <w:pPr>
        <w:pStyle w:val="Paragraphedeliste"/>
        <w:numPr>
          <w:ilvl w:val="0"/>
          <w:numId w:val="10"/>
        </w:numPr>
        <w:spacing w:line="276" w:lineRule="auto"/>
        <w:rPr>
          <w:rFonts w:asciiTheme="majorHAnsi" w:hAnsiTheme="majorHAnsi" w:cstheme="majorHAnsi"/>
          <w:sz w:val="22"/>
        </w:rPr>
      </w:pPr>
      <w:r>
        <w:rPr>
          <w:rFonts w:asciiTheme="majorHAnsi" w:hAnsiTheme="majorHAnsi" w:cstheme="majorHAnsi"/>
          <w:sz w:val="22"/>
        </w:rPr>
        <w:t>Principaux</w:t>
      </w:r>
      <w:r w:rsidRPr="003E7B0E">
        <w:rPr>
          <w:rFonts w:asciiTheme="majorHAnsi" w:hAnsiTheme="majorHAnsi" w:cstheme="majorHAnsi"/>
          <w:sz w:val="22"/>
        </w:rPr>
        <w:t xml:space="preserve"> décisionnaires et cadres.</w:t>
      </w:r>
    </w:p>
    <w:p w14:paraId="74296A0E" w14:textId="77777777" w:rsidR="00645CCB" w:rsidRPr="003E7B0E" w:rsidRDefault="00645CCB" w:rsidP="00491149">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Organigramme du groupe.</w:t>
      </w:r>
    </w:p>
    <w:p w14:paraId="73D694FE" w14:textId="77777777" w:rsidR="00645CCB" w:rsidRPr="003E7B0E" w:rsidRDefault="00645CCB" w:rsidP="00491149">
      <w:pPr>
        <w:pStyle w:val="Paragraphedeliste"/>
        <w:numPr>
          <w:ilvl w:val="0"/>
          <w:numId w:val="10"/>
        </w:numPr>
        <w:spacing w:line="276" w:lineRule="auto"/>
        <w:rPr>
          <w:rFonts w:asciiTheme="majorHAnsi" w:hAnsiTheme="majorHAnsi" w:cstheme="majorHAnsi"/>
          <w:sz w:val="22"/>
        </w:rPr>
      </w:pPr>
      <w:r w:rsidRPr="003E7B0E">
        <w:rPr>
          <w:rFonts w:asciiTheme="majorHAnsi" w:hAnsiTheme="majorHAnsi" w:cstheme="majorHAnsi"/>
          <w:sz w:val="22"/>
        </w:rPr>
        <w:t xml:space="preserve">Présentation </w:t>
      </w:r>
      <w:r>
        <w:rPr>
          <w:rFonts w:asciiTheme="majorHAnsi" w:hAnsiTheme="majorHAnsi" w:cstheme="majorHAnsi"/>
          <w:sz w:val="22"/>
        </w:rPr>
        <w:t xml:space="preserve">synthétique </w:t>
      </w:r>
      <w:r w:rsidRPr="003E7B0E">
        <w:rPr>
          <w:rFonts w:asciiTheme="majorHAnsi" w:hAnsiTheme="majorHAnsi" w:cstheme="majorHAnsi"/>
          <w:sz w:val="22"/>
        </w:rPr>
        <w:t xml:space="preserve">de </w:t>
      </w:r>
      <w:r>
        <w:rPr>
          <w:rFonts w:asciiTheme="majorHAnsi" w:hAnsiTheme="majorHAnsi" w:cstheme="majorHAnsi"/>
          <w:sz w:val="22"/>
        </w:rPr>
        <w:t>l’</w:t>
      </w:r>
      <w:r w:rsidRPr="003E7B0E">
        <w:rPr>
          <w:rFonts w:asciiTheme="majorHAnsi" w:hAnsiTheme="majorHAnsi" w:cstheme="majorHAnsi"/>
          <w:sz w:val="22"/>
        </w:rPr>
        <w:t xml:space="preserve">organisme. </w:t>
      </w:r>
    </w:p>
    <w:p w14:paraId="0A1EC27F" w14:textId="77777777" w:rsidR="00645CCB" w:rsidRPr="003E7B0E" w:rsidRDefault="00645CCB" w:rsidP="00491149">
      <w:pPr>
        <w:pStyle w:val="Paragraphedeliste"/>
        <w:numPr>
          <w:ilvl w:val="0"/>
          <w:numId w:val="10"/>
        </w:numPr>
        <w:spacing w:line="276" w:lineRule="auto"/>
        <w:rPr>
          <w:rFonts w:asciiTheme="majorHAnsi" w:hAnsiTheme="majorHAnsi" w:cstheme="majorHAnsi"/>
          <w:sz w:val="22"/>
        </w:rPr>
      </w:pPr>
      <w:r>
        <w:rPr>
          <w:rFonts w:asciiTheme="majorHAnsi" w:hAnsiTheme="majorHAnsi" w:cstheme="majorHAnsi"/>
          <w:sz w:val="22"/>
        </w:rPr>
        <w:t>I</w:t>
      </w:r>
      <w:r w:rsidRPr="003E7B0E">
        <w:rPr>
          <w:rFonts w:asciiTheme="majorHAnsi" w:hAnsiTheme="majorHAnsi" w:cstheme="majorHAnsi"/>
          <w:sz w:val="22"/>
        </w:rPr>
        <w:t xml:space="preserve">nterlocuteur </w:t>
      </w:r>
      <w:r>
        <w:rPr>
          <w:rFonts w:asciiTheme="majorHAnsi" w:hAnsiTheme="majorHAnsi" w:cstheme="majorHAnsi"/>
          <w:sz w:val="22"/>
        </w:rPr>
        <w:t xml:space="preserve">principal de l’ADEME : nom, </w:t>
      </w:r>
      <w:r w:rsidRPr="003E7B0E">
        <w:rPr>
          <w:rFonts w:asciiTheme="majorHAnsi" w:hAnsiTheme="majorHAnsi" w:cstheme="majorHAnsi"/>
          <w:sz w:val="22"/>
        </w:rPr>
        <w:t>CV-court, coordonnées. </w:t>
      </w:r>
    </w:p>
    <w:p w14:paraId="59183D1B" w14:textId="77777777" w:rsidR="00645CCB" w:rsidRPr="002444FD" w:rsidRDefault="00645CCB" w:rsidP="00491149">
      <w:pPr>
        <w:pStyle w:val="Paragraphedeliste"/>
        <w:numPr>
          <w:ilvl w:val="0"/>
          <w:numId w:val="10"/>
        </w:numPr>
        <w:spacing w:line="276" w:lineRule="auto"/>
        <w:rPr>
          <w:rFonts w:asciiTheme="majorHAnsi" w:hAnsiTheme="majorHAnsi" w:cstheme="majorHAnsi"/>
          <w:sz w:val="22"/>
        </w:rPr>
      </w:pPr>
      <w:r w:rsidRPr="002444FD">
        <w:rPr>
          <w:rFonts w:asciiTheme="majorHAnsi" w:hAnsiTheme="majorHAnsi" w:cstheme="majorHAnsi"/>
          <w:sz w:val="22"/>
        </w:rPr>
        <w:t>Accord sur le transfert total des réserves en cas de changement d’organisme assureur : Oui/Non.</w:t>
      </w:r>
    </w:p>
    <w:p w14:paraId="11ED0CC7" w14:textId="77777777" w:rsidR="00645CCB" w:rsidRPr="003E7B0E" w:rsidRDefault="00645CCB" w:rsidP="00491149">
      <w:pPr>
        <w:pStyle w:val="Titre2"/>
        <w:numPr>
          <w:ilvl w:val="0"/>
          <w:numId w:val="0"/>
        </w:numPr>
        <w:spacing w:line="276" w:lineRule="auto"/>
        <w:rPr>
          <w:rFonts w:asciiTheme="majorHAnsi" w:hAnsiTheme="majorHAnsi" w:cstheme="majorHAnsi"/>
          <w:color w:val="auto"/>
          <w:u w:val="none"/>
        </w:rPr>
      </w:pPr>
      <w:r w:rsidRPr="003E7B0E">
        <w:rPr>
          <w:rFonts w:asciiTheme="majorHAnsi" w:hAnsiTheme="majorHAnsi" w:cstheme="majorHAnsi"/>
          <w:color w:val="auto"/>
          <w:u w:val="none"/>
        </w:rPr>
        <w:t>Organisme de gestion si diffèrent de l’organisme assureur</w:t>
      </w:r>
    </w:p>
    <w:p w14:paraId="4E0FEB36" w14:textId="77777777" w:rsidR="00645CCB" w:rsidRPr="002444FD" w:rsidRDefault="00645CCB" w:rsidP="00491149">
      <w:pPr>
        <w:pStyle w:val="Paragraphedeliste"/>
        <w:numPr>
          <w:ilvl w:val="0"/>
          <w:numId w:val="11"/>
        </w:numPr>
        <w:spacing w:before="0" w:line="276" w:lineRule="auto"/>
        <w:rPr>
          <w:rFonts w:asciiTheme="majorHAnsi" w:hAnsiTheme="majorHAnsi" w:cstheme="majorHAnsi"/>
          <w:sz w:val="22"/>
        </w:rPr>
      </w:pPr>
      <w:r w:rsidRPr="002444FD">
        <w:rPr>
          <w:rFonts w:asciiTheme="majorHAnsi" w:hAnsiTheme="majorHAnsi" w:cstheme="majorHAnsi"/>
          <w:sz w:val="22"/>
        </w:rPr>
        <w:t>Nom et adresse du siège social.</w:t>
      </w:r>
    </w:p>
    <w:p w14:paraId="53BF43F1" w14:textId="77777777" w:rsidR="00645CCB" w:rsidRPr="002444FD" w:rsidRDefault="00645CCB" w:rsidP="00491149">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 xml:space="preserve">Structure juridique. </w:t>
      </w:r>
    </w:p>
    <w:p w14:paraId="6B9E5FC5" w14:textId="77777777" w:rsidR="00645CCB" w:rsidRPr="002444FD" w:rsidRDefault="00645CCB" w:rsidP="00491149">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Nom de la maison mère, adresse, lien et relation avec la maison mère.</w:t>
      </w:r>
    </w:p>
    <w:p w14:paraId="35CD05FF" w14:textId="415D842D" w:rsidR="00645CCB" w:rsidRPr="002444FD" w:rsidRDefault="00645CCB" w:rsidP="00491149">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Nom du signataire de la candidature</w:t>
      </w:r>
      <w:r w:rsidR="0049711F">
        <w:rPr>
          <w:rFonts w:asciiTheme="majorHAnsi" w:hAnsiTheme="majorHAnsi" w:cstheme="majorHAnsi"/>
          <w:sz w:val="22"/>
        </w:rPr>
        <w:t>.</w:t>
      </w:r>
    </w:p>
    <w:p w14:paraId="156BE42D" w14:textId="77777777" w:rsidR="00645CCB" w:rsidRPr="002444FD" w:rsidRDefault="00645CCB" w:rsidP="00491149">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Procédures décisionnelles (conseil d’administration, AG etc.).</w:t>
      </w:r>
    </w:p>
    <w:p w14:paraId="671D5256" w14:textId="77777777" w:rsidR="00645CCB" w:rsidRPr="002444FD" w:rsidRDefault="00645CCB" w:rsidP="00491149">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Principaux décisionnaires et cadres.</w:t>
      </w:r>
    </w:p>
    <w:p w14:paraId="6AEC8BB9" w14:textId="77777777" w:rsidR="00645CCB" w:rsidRPr="002444FD" w:rsidRDefault="00645CCB" w:rsidP="00491149">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Organigramme de l’organisme.</w:t>
      </w:r>
    </w:p>
    <w:p w14:paraId="0FB93A49" w14:textId="77777777" w:rsidR="00645CCB" w:rsidRPr="002444FD" w:rsidRDefault="00645CCB" w:rsidP="00491149">
      <w:pPr>
        <w:pStyle w:val="Paragraphedeliste"/>
        <w:numPr>
          <w:ilvl w:val="0"/>
          <w:numId w:val="11"/>
        </w:numPr>
        <w:spacing w:line="276" w:lineRule="auto"/>
        <w:rPr>
          <w:rFonts w:asciiTheme="majorHAnsi" w:hAnsiTheme="majorHAnsi" w:cstheme="majorHAnsi"/>
          <w:sz w:val="22"/>
        </w:rPr>
      </w:pPr>
      <w:r w:rsidRPr="002444FD">
        <w:rPr>
          <w:rFonts w:asciiTheme="majorHAnsi" w:hAnsiTheme="majorHAnsi" w:cstheme="majorHAnsi"/>
          <w:sz w:val="22"/>
        </w:rPr>
        <w:t xml:space="preserve">Présentation synthétique de l’organisme. </w:t>
      </w:r>
    </w:p>
    <w:p w14:paraId="551EB395" w14:textId="3BA4866B" w:rsidR="00645CCB" w:rsidRPr="002444FD" w:rsidRDefault="00645CCB" w:rsidP="0049711F">
      <w:pPr>
        <w:pStyle w:val="Paragraphedeliste"/>
        <w:numPr>
          <w:ilvl w:val="0"/>
          <w:numId w:val="11"/>
        </w:numPr>
        <w:spacing w:before="0" w:line="276" w:lineRule="auto"/>
        <w:contextualSpacing w:val="0"/>
        <w:rPr>
          <w:rFonts w:asciiTheme="majorHAnsi" w:hAnsiTheme="majorHAnsi" w:cstheme="majorHAnsi"/>
          <w:sz w:val="22"/>
        </w:rPr>
      </w:pPr>
      <w:r w:rsidRPr="002444FD">
        <w:rPr>
          <w:rFonts w:asciiTheme="majorHAnsi" w:hAnsiTheme="majorHAnsi" w:cstheme="majorHAnsi"/>
          <w:sz w:val="22"/>
        </w:rPr>
        <w:t>Rétro planning de mise en place au 01/0</w:t>
      </w:r>
      <w:r w:rsidR="00CA1C7C">
        <w:rPr>
          <w:rFonts w:asciiTheme="majorHAnsi" w:hAnsiTheme="majorHAnsi" w:cstheme="majorHAnsi"/>
          <w:sz w:val="22"/>
        </w:rPr>
        <w:t>7</w:t>
      </w:r>
      <w:r w:rsidRPr="002444FD">
        <w:rPr>
          <w:rFonts w:asciiTheme="majorHAnsi" w:hAnsiTheme="majorHAnsi" w:cstheme="majorHAnsi"/>
          <w:sz w:val="22"/>
        </w:rPr>
        <w:t>/2026</w:t>
      </w:r>
      <w:r w:rsidR="0049711F">
        <w:rPr>
          <w:rFonts w:asciiTheme="majorHAnsi" w:hAnsiTheme="majorHAnsi" w:cstheme="majorHAnsi"/>
          <w:sz w:val="22"/>
        </w:rPr>
        <w:t>.</w:t>
      </w:r>
    </w:p>
    <w:p w14:paraId="3EB24807" w14:textId="77777777" w:rsidR="00645CCB" w:rsidRPr="002444FD" w:rsidRDefault="00645CCB" w:rsidP="00491149">
      <w:pPr>
        <w:pStyle w:val="Paragraphedeliste"/>
        <w:numPr>
          <w:ilvl w:val="0"/>
          <w:numId w:val="11"/>
        </w:numPr>
        <w:spacing w:before="0" w:line="276" w:lineRule="auto"/>
        <w:rPr>
          <w:rFonts w:asciiTheme="majorHAnsi" w:hAnsiTheme="majorHAnsi" w:cstheme="majorHAnsi"/>
          <w:sz w:val="22"/>
        </w:rPr>
      </w:pPr>
      <w:r w:rsidRPr="002444FD">
        <w:rPr>
          <w:rFonts w:asciiTheme="majorHAnsi" w:hAnsiTheme="majorHAnsi" w:cstheme="majorHAnsi"/>
          <w:sz w:val="22"/>
        </w:rPr>
        <w:t xml:space="preserve">Garanties d’assistance incluses et non incluses (avec coût). </w:t>
      </w:r>
    </w:p>
    <w:p w14:paraId="18A9D1A5" w14:textId="77777777" w:rsidR="00645CCB" w:rsidRDefault="00645CCB" w:rsidP="00491149">
      <w:pPr>
        <w:spacing w:before="0" w:after="120" w:line="276" w:lineRule="auto"/>
        <w:rPr>
          <w:rFonts w:asciiTheme="majorHAnsi" w:hAnsiTheme="majorHAnsi" w:cstheme="majorHAnsi"/>
          <w:sz w:val="22"/>
          <w:highlight w:val="yellow"/>
        </w:rPr>
      </w:pPr>
    </w:p>
    <w:p w14:paraId="7A592B70" w14:textId="77777777" w:rsidR="00CF7103" w:rsidRDefault="00CF7103" w:rsidP="002444FD">
      <w:pPr>
        <w:spacing w:before="0" w:after="120" w:line="240" w:lineRule="auto"/>
        <w:rPr>
          <w:rFonts w:asciiTheme="majorHAnsi" w:hAnsiTheme="majorHAnsi" w:cstheme="majorHAnsi"/>
          <w:sz w:val="22"/>
          <w:highlight w:val="yellow"/>
        </w:rPr>
      </w:pPr>
    </w:p>
    <w:p w14:paraId="5B66BC82" w14:textId="77777777" w:rsidR="00CF7103" w:rsidRDefault="00CF7103" w:rsidP="002444FD">
      <w:pPr>
        <w:spacing w:before="0" w:after="120" w:line="240" w:lineRule="auto"/>
        <w:rPr>
          <w:rFonts w:asciiTheme="majorHAnsi" w:hAnsiTheme="majorHAnsi" w:cstheme="majorHAnsi"/>
          <w:sz w:val="22"/>
          <w:highlight w:val="yellow"/>
        </w:rPr>
      </w:pPr>
    </w:p>
    <w:p w14:paraId="2210044A" w14:textId="77777777" w:rsidR="00CF7103" w:rsidRDefault="00CF7103" w:rsidP="002444FD">
      <w:pPr>
        <w:spacing w:before="0" w:after="120" w:line="240" w:lineRule="auto"/>
        <w:rPr>
          <w:rFonts w:asciiTheme="majorHAnsi" w:hAnsiTheme="majorHAnsi" w:cstheme="majorHAnsi"/>
          <w:sz w:val="22"/>
          <w:highlight w:val="yellow"/>
        </w:rPr>
      </w:pPr>
    </w:p>
    <w:p w14:paraId="0D07CA22" w14:textId="77777777" w:rsidR="00CF7103" w:rsidRDefault="00CF7103" w:rsidP="002444FD">
      <w:pPr>
        <w:spacing w:before="0" w:after="120" w:line="240" w:lineRule="auto"/>
        <w:rPr>
          <w:rFonts w:asciiTheme="majorHAnsi" w:hAnsiTheme="majorHAnsi" w:cstheme="majorHAnsi"/>
          <w:sz w:val="22"/>
          <w:highlight w:val="yellow"/>
        </w:rPr>
      </w:pPr>
    </w:p>
    <w:p w14:paraId="47F07993" w14:textId="77777777" w:rsidR="00CF7103" w:rsidRDefault="00CF7103" w:rsidP="002444FD">
      <w:pPr>
        <w:spacing w:before="0" w:after="120" w:line="240" w:lineRule="auto"/>
        <w:rPr>
          <w:rFonts w:asciiTheme="majorHAnsi" w:hAnsiTheme="majorHAnsi" w:cstheme="majorHAnsi"/>
          <w:sz w:val="22"/>
          <w:highlight w:val="yellow"/>
        </w:rPr>
      </w:pPr>
    </w:p>
    <w:p w14:paraId="6E1E3348" w14:textId="77777777" w:rsidR="00CF7103" w:rsidRDefault="00CF7103" w:rsidP="002444FD">
      <w:pPr>
        <w:spacing w:before="0" w:after="120" w:line="240" w:lineRule="auto"/>
        <w:rPr>
          <w:rFonts w:asciiTheme="majorHAnsi" w:hAnsiTheme="majorHAnsi" w:cstheme="majorHAnsi"/>
          <w:sz w:val="22"/>
          <w:highlight w:val="yellow"/>
        </w:rPr>
      </w:pPr>
    </w:p>
    <w:p w14:paraId="481B138D" w14:textId="77777777" w:rsidR="00CF7103" w:rsidRDefault="00CF7103" w:rsidP="002444FD">
      <w:pPr>
        <w:spacing w:before="0" w:after="120" w:line="240" w:lineRule="auto"/>
        <w:rPr>
          <w:rFonts w:asciiTheme="majorHAnsi" w:hAnsiTheme="majorHAnsi" w:cstheme="majorHAnsi"/>
          <w:sz w:val="22"/>
          <w:highlight w:val="yellow"/>
        </w:rPr>
      </w:pPr>
    </w:p>
    <w:p w14:paraId="46C78A72" w14:textId="77777777" w:rsidR="00CF7103" w:rsidRDefault="00CF7103" w:rsidP="002444FD">
      <w:pPr>
        <w:spacing w:before="0" w:after="120" w:line="240" w:lineRule="auto"/>
        <w:rPr>
          <w:rFonts w:asciiTheme="majorHAnsi" w:hAnsiTheme="majorHAnsi" w:cstheme="majorHAnsi"/>
          <w:sz w:val="22"/>
          <w:highlight w:val="yellow"/>
        </w:rPr>
      </w:pPr>
    </w:p>
    <w:p w14:paraId="3E62AEC7" w14:textId="77777777" w:rsidR="00CF7103" w:rsidRDefault="00CF7103" w:rsidP="002444FD">
      <w:pPr>
        <w:spacing w:before="0" w:after="120" w:line="240" w:lineRule="auto"/>
        <w:rPr>
          <w:rFonts w:asciiTheme="majorHAnsi" w:hAnsiTheme="majorHAnsi" w:cstheme="majorHAnsi"/>
          <w:sz w:val="22"/>
          <w:highlight w:val="yellow"/>
        </w:rPr>
      </w:pPr>
    </w:p>
    <w:p w14:paraId="79106CBE" w14:textId="77777777" w:rsidR="00CF7103" w:rsidRDefault="00CF7103" w:rsidP="002444FD">
      <w:pPr>
        <w:spacing w:before="0" w:after="120" w:line="240" w:lineRule="auto"/>
        <w:rPr>
          <w:rFonts w:asciiTheme="majorHAnsi" w:hAnsiTheme="majorHAnsi" w:cstheme="majorHAnsi"/>
          <w:sz w:val="22"/>
          <w:highlight w:val="yellow"/>
        </w:rPr>
      </w:pPr>
    </w:p>
    <w:p w14:paraId="60C35A94" w14:textId="77777777" w:rsidR="00CF7103" w:rsidRDefault="00CF7103" w:rsidP="002444FD">
      <w:pPr>
        <w:spacing w:before="0" w:after="120" w:line="240" w:lineRule="auto"/>
        <w:rPr>
          <w:rFonts w:asciiTheme="majorHAnsi" w:hAnsiTheme="majorHAnsi" w:cstheme="majorHAnsi"/>
          <w:sz w:val="22"/>
          <w:highlight w:val="yellow"/>
        </w:rPr>
      </w:pPr>
    </w:p>
    <w:p w14:paraId="5CAD0FD2" w14:textId="74A08734" w:rsidR="008B3CEB" w:rsidRPr="002444FD" w:rsidRDefault="008B3CEB" w:rsidP="00873455">
      <w:pPr>
        <w:pStyle w:val="Titre2"/>
        <w:numPr>
          <w:ilvl w:val="0"/>
          <w:numId w:val="0"/>
        </w:numPr>
        <w:pBdr>
          <w:bottom w:val="single" w:sz="4" w:space="1" w:color="auto"/>
        </w:pBdr>
        <w:jc w:val="center"/>
        <w:rPr>
          <w:rFonts w:asciiTheme="majorHAnsi" w:hAnsiTheme="majorHAnsi" w:cstheme="majorHAnsi"/>
          <w:color w:val="C00000"/>
          <w:u w:val="none"/>
        </w:rPr>
      </w:pPr>
      <w:r w:rsidRPr="002444FD">
        <w:rPr>
          <w:rFonts w:asciiTheme="majorHAnsi" w:hAnsiTheme="majorHAnsi" w:cstheme="majorHAnsi"/>
          <w:color w:val="C00000"/>
          <w:u w:val="none"/>
        </w:rPr>
        <w:lastRenderedPageBreak/>
        <w:t xml:space="preserve">CRITERE </w:t>
      </w:r>
      <w:r w:rsidR="00E04A94" w:rsidRPr="002444FD">
        <w:rPr>
          <w:rFonts w:asciiTheme="majorHAnsi" w:hAnsiTheme="majorHAnsi" w:cstheme="majorHAnsi"/>
          <w:color w:val="C00000"/>
          <w:u w:val="none"/>
        </w:rPr>
        <w:t>1</w:t>
      </w:r>
      <w:r w:rsidRPr="002444FD">
        <w:rPr>
          <w:rFonts w:asciiTheme="majorHAnsi" w:hAnsiTheme="majorHAnsi" w:cstheme="majorHAnsi"/>
          <w:color w:val="C00000"/>
          <w:u w:val="none"/>
        </w:rPr>
        <w:t> : EQUILIBRE COUTS</w:t>
      </w:r>
      <w:r w:rsidR="00C505A5" w:rsidRPr="002444FD">
        <w:rPr>
          <w:rFonts w:asciiTheme="majorHAnsi" w:hAnsiTheme="majorHAnsi" w:cstheme="majorHAnsi"/>
          <w:color w:val="C00000"/>
          <w:u w:val="none"/>
        </w:rPr>
        <w:t xml:space="preserve"> </w:t>
      </w:r>
      <w:r w:rsidRPr="002444FD">
        <w:rPr>
          <w:rFonts w:asciiTheme="majorHAnsi" w:hAnsiTheme="majorHAnsi" w:cstheme="majorHAnsi"/>
          <w:color w:val="C00000"/>
          <w:u w:val="none"/>
        </w:rPr>
        <w:t>/</w:t>
      </w:r>
      <w:r w:rsidR="00C505A5" w:rsidRPr="002444FD">
        <w:rPr>
          <w:rFonts w:asciiTheme="majorHAnsi" w:hAnsiTheme="majorHAnsi" w:cstheme="majorHAnsi"/>
          <w:color w:val="C00000"/>
          <w:u w:val="none"/>
        </w:rPr>
        <w:t xml:space="preserve"> </w:t>
      </w:r>
      <w:r w:rsidRPr="002444FD">
        <w:rPr>
          <w:rFonts w:asciiTheme="majorHAnsi" w:hAnsiTheme="majorHAnsi" w:cstheme="majorHAnsi"/>
          <w:color w:val="C00000"/>
          <w:u w:val="none"/>
        </w:rPr>
        <w:t>GARANTIES</w:t>
      </w:r>
    </w:p>
    <w:p w14:paraId="7C6AFB3F" w14:textId="77777777" w:rsidR="00CF7103" w:rsidRDefault="00CF7103" w:rsidP="00DB53B3">
      <w:pPr>
        <w:spacing w:before="0" w:line="360" w:lineRule="auto"/>
        <w:rPr>
          <w:rFonts w:asciiTheme="majorHAnsi" w:hAnsiTheme="majorHAnsi" w:cstheme="majorHAnsi"/>
          <w:b/>
          <w:bCs/>
          <w:color w:val="C00000"/>
          <w:sz w:val="22"/>
        </w:rPr>
      </w:pPr>
    </w:p>
    <w:p w14:paraId="78084582" w14:textId="01B79F68" w:rsidR="002D67D0" w:rsidRPr="00561D9D" w:rsidRDefault="002D67D0" w:rsidP="00DB53B3">
      <w:pPr>
        <w:spacing w:before="0" w:line="360" w:lineRule="auto"/>
        <w:rPr>
          <w:rFonts w:asciiTheme="majorHAnsi" w:hAnsiTheme="majorHAnsi" w:cstheme="majorHAnsi"/>
          <w:b/>
          <w:bCs/>
          <w:color w:val="C00000"/>
          <w:sz w:val="22"/>
        </w:rPr>
      </w:pPr>
      <w:r w:rsidRPr="00561D9D">
        <w:rPr>
          <w:rFonts w:asciiTheme="majorHAnsi" w:hAnsiTheme="majorHAnsi" w:cstheme="majorHAnsi"/>
          <w:b/>
          <w:bCs/>
          <w:color w:val="C00000"/>
          <w:sz w:val="22"/>
        </w:rPr>
        <w:t xml:space="preserve">Sous-critère 1.1 - </w:t>
      </w:r>
      <w:r w:rsidR="00C505A5" w:rsidRPr="00561D9D">
        <w:rPr>
          <w:rFonts w:asciiTheme="majorHAnsi" w:hAnsiTheme="majorHAnsi" w:cstheme="majorHAnsi"/>
          <w:b/>
          <w:bCs/>
          <w:color w:val="C00000"/>
          <w:sz w:val="22"/>
        </w:rPr>
        <w:t xml:space="preserve">Frais de santé </w:t>
      </w:r>
    </w:p>
    <w:p w14:paraId="16DAF6E6" w14:textId="18E5B147" w:rsidR="002D67D0" w:rsidRDefault="002D67D0" w:rsidP="00DB53B3">
      <w:pPr>
        <w:spacing w:before="0" w:line="360" w:lineRule="auto"/>
        <w:rPr>
          <w:rFonts w:asciiTheme="majorHAnsi" w:hAnsiTheme="majorHAnsi" w:cstheme="majorHAnsi"/>
          <w:sz w:val="22"/>
        </w:rPr>
      </w:pPr>
      <w:r w:rsidRPr="00DB53B3">
        <w:rPr>
          <w:rFonts w:asciiTheme="majorHAnsi" w:hAnsiTheme="majorHAnsi" w:cstheme="majorHAnsi"/>
          <w:b/>
          <w:bCs/>
          <w:sz w:val="22"/>
        </w:rPr>
        <w:t xml:space="preserve">Complétez l’Annexe </w:t>
      </w:r>
      <w:r w:rsidR="00486341">
        <w:rPr>
          <w:rFonts w:asciiTheme="majorHAnsi" w:hAnsiTheme="majorHAnsi" w:cstheme="majorHAnsi"/>
          <w:b/>
          <w:bCs/>
          <w:sz w:val="22"/>
        </w:rPr>
        <w:t>11</w:t>
      </w:r>
      <w:r w:rsidRPr="00DB53B3">
        <w:rPr>
          <w:rFonts w:asciiTheme="majorHAnsi" w:hAnsiTheme="majorHAnsi" w:cstheme="majorHAnsi"/>
          <w:b/>
          <w:bCs/>
          <w:sz w:val="22"/>
        </w:rPr>
        <w:t xml:space="preserve"> – </w:t>
      </w:r>
      <w:r w:rsidR="00DB53B3" w:rsidRPr="00DB53B3">
        <w:rPr>
          <w:rFonts w:asciiTheme="majorHAnsi" w:hAnsiTheme="majorHAnsi" w:cstheme="majorHAnsi"/>
          <w:b/>
          <w:bCs/>
          <w:sz w:val="22"/>
        </w:rPr>
        <w:t xml:space="preserve">Tarifs </w:t>
      </w:r>
      <w:r w:rsidRPr="00DB53B3">
        <w:rPr>
          <w:rFonts w:asciiTheme="majorHAnsi" w:hAnsiTheme="majorHAnsi" w:cstheme="majorHAnsi"/>
          <w:b/>
          <w:bCs/>
          <w:sz w:val="22"/>
        </w:rPr>
        <w:t>Frais de santé</w:t>
      </w:r>
      <w:r>
        <w:rPr>
          <w:rFonts w:asciiTheme="majorHAnsi" w:hAnsiTheme="majorHAnsi" w:cstheme="majorHAnsi"/>
          <w:sz w:val="22"/>
        </w:rPr>
        <w:t xml:space="preserve"> </w:t>
      </w:r>
      <w:r w:rsidR="00486341" w:rsidRPr="00486341">
        <w:rPr>
          <w:rFonts w:asciiTheme="majorHAnsi" w:hAnsiTheme="majorHAnsi" w:cstheme="majorHAnsi"/>
          <w:b/>
          <w:bCs/>
          <w:sz w:val="22"/>
        </w:rPr>
        <w:t>et Prévoyance, ongle</w:t>
      </w:r>
      <w:r w:rsidR="0049711F">
        <w:rPr>
          <w:rFonts w:asciiTheme="majorHAnsi" w:hAnsiTheme="majorHAnsi" w:cstheme="majorHAnsi"/>
          <w:b/>
          <w:bCs/>
          <w:sz w:val="22"/>
        </w:rPr>
        <w:t>t</w:t>
      </w:r>
      <w:r w:rsidR="00486341" w:rsidRPr="00486341">
        <w:rPr>
          <w:rFonts w:asciiTheme="majorHAnsi" w:hAnsiTheme="majorHAnsi" w:cstheme="majorHAnsi"/>
          <w:b/>
          <w:bCs/>
          <w:sz w:val="22"/>
        </w:rPr>
        <w:t xml:space="preserve"> Tarifs</w:t>
      </w:r>
      <w:r w:rsidR="0049711F">
        <w:rPr>
          <w:rFonts w:asciiTheme="majorHAnsi" w:hAnsiTheme="majorHAnsi" w:cstheme="majorHAnsi"/>
          <w:b/>
          <w:bCs/>
          <w:sz w:val="22"/>
        </w:rPr>
        <w:t xml:space="preserve"> frais de</w:t>
      </w:r>
      <w:r w:rsidR="00486341" w:rsidRPr="00486341">
        <w:rPr>
          <w:rFonts w:asciiTheme="majorHAnsi" w:hAnsiTheme="majorHAnsi" w:cstheme="majorHAnsi"/>
          <w:b/>
          <w:bCs/>
          <w:sz w:val="22"/>
        </w:rPr>
        <w:t xml:space="preserve"> santé,</w:t>
      </w:r>
      <w:r w:rsidR="00486341">
        <w:rPr>
          <w:rFonts w:asciiTheme="majorHAnsi" w:hAnsiTheme="majorHAnsi" w:cstheme="majorHAnsi"/>
          <w:sz w:val="22"/>
        </w:rPr>
        <w:t xml:space="preserve"> </w:t>
      </w:r>
      <w:r>
        <w:rPr>
          <w:rFonts w:asciiTheme="majorHAnsi" w:hAnsiTheme="majorHAnsi" w:cstheme="majorHAnsi"/>
          <w:sz w:val="22"/>
        </w:rPr>
        <w:t xml:space="preserve">en indiquant </w:t>
      </w:r>
      <w:r w:rsidRPr="002D67D0">
        <w:rPr>
          <w:rFonts w:asciiTheme="majorHAnsi" w:hAnsiTheme="majorHAnsi" w:cstheme="majorHAnsi"/>
          <w:sz w:val="22"/>
        </w:rPr>
        <w:t>pour chacune des garanties proposées :</w:t>
      </w:r>
    </w:p>
    <w:p w14:paraId="534EC232" w14:textId="497FC76E" w:rsidR="002D67D0" w:rsidRDefault="002D67D0" w:rsidP="002444FD">
      <w:pPr>
        <w:pStyle w:val="Paragraphedeliste"/>
        <w:numPr>
          <w:ilvl w:val="0"/>
          <w:numId w:val="13"/>
        </w:numPr>
        <w:spacing w:before="0" w:line="360" w:lineRule="auto"/>
        <w:rPr>
          <w:rFonts w:asciiTheme="majorHAnsi" w:hAnsiTheme="majorHAnsi" w:cstheme="majorHAnsi"/>
          <w:sz w:val="22"/>
        </w:rPr>
      </w:pPr>
      <w:r>
        <w:rPr>
          <w:rFonts w:asciiTheme="majorHAnsi" w:hAnsiTheme="majorHAnsi" w:cstheme="majorHAnsi"/>
          <w:sz w:val="22"/>
        </w:rPr>
        <w:t>Les taux de cotisation appliqués,</w:t>
      </w:r>
    </w:p>
    <w:p w14:paraId="3EAC1E06" w14:textId="3E7A1355" w:rsidR="002D67D0" w:rsidRDefault="002D67D0" w:rsidP="002444FD">
      <w:pPr>
        <w:pStyle w:val="Paragraphedeliste"/>
        <w:numPr>
          <w:ilvl w:val="0"/>
          <w:numId w:val="13"/>
        </w:numPr>
        <w:spacing w:before="0" w:line="360" w:lineRule="auto"/>
        <w:rPr>
          <w:rFonts w:asciiTheme="majorHAnsi" w:hAnsiTheme="majorHAnsi" w:cstheme="majorHAnsi"/>
          <w:sz w:val="22"/>
        </w:rPr>
      </w:pPr>
      <w:r>
        <w:rPr>
          <w:rFonts w:asciiTheme="majorHAnsi" w:hAnsiTheme="majorHAnsi" w:cstheme="majorHAnsi"/>
          <w:sz w:val="22"/>
        </w:rPr>
        <w:t>La durée pendant laquelle ces taux sont garantis,</w:t>
      </w:r>
    </w:p>
    <w:p w14:paraId="17F16C0A" w14:textId="1B03F41D" w:rsidR="002D67D0" w:rsidRDefault="002D67D0" w:rsidP="002444FD">
      <w:pPr>
        <w:pStyle w:val="Paragraphedeliste"/>
        <w:numPr>
          <w:ilvl w:val="0"/>
          <w:numId w:val="13"/>
        </w:numPr>
        <w:spacing w:before="0" w:line="360" w:lineRule="auto"/>
        <w:rPr>
          <w:rFonts w:asciiTheme="majorHAnsi" w:hAnsiTheme="majorHAnsi" w:cstheme="majorHAnsi"/>
          <w:sz w:val="22"/>
        </w:rPr>
      </w:pPr>
      <w:r>
        <w:rPr>
          <w:rFonts w:asciiTheme="majorHAnsi" w:hAnsiTheme="majorHAnsi" w:cstheme="majorHAnsi"/>
          <w:sz w:val="22"/>
        </w:rPr>
        <w:t>Le taux d</w:t>
      </w:r>
      <w:r w:rsidRPr="002D67D0">
        <w:rPr>
          <w:rFonts w:asciiTheme="majorHAnsi" w:hAnsiTheme="majorHAnsi" w:cstheme="majorHAnsi"/>
          <w:sz w:val="22"/>
        </w:rPr>
        <w:t xml:space="preserve">e majoration maximal envisagé en cas de </w:t>
      </w:r>
      <w:r w:rsidR="008F02EA">
        <w:rPr>
          <w:rFonts w:asciiTheme="majorHAnsi" w:hAnsiTheme="majorHAnsi" w:cstheme="majorHAnsi"/>
          <w:sz w:val="22"/>
        </w:rPr>
        <w:t>P/C (Prestations / Cotisations)</w:t>
      </w:r>
      <w:r w:rsidRPr="002D67D0">
        <w:rPr>
          <w:rFonts w:asciiTheme="majorHAnsi" w:hAnsiTheme="majorHAnsi" w:cstheme="majorHAnsi"/>
          <w:sz w:val="22"/>
        </w:rPr>
        <w:t xml:space="preserve"> supérieure à 105 % (à garanties équivalentes et à législation constante)</w:t>
      </w:r>
      <w:r w:rsidR="00CA1C7C" w:rsidRPr="00CA1C7C">
        <w:rPr>
          <w:rFonts w:asciiTheme="majorHAnsi" w:hAnsiTheme="majorHAnsi" w:cstheme="majorHAnsi"/>
          <w:sz w:val="22"/>
        </w:rPr>
        <w:t xml:space="preserve"> </w:t>
      </w:r>
      <w:r w:rsidR="00CA1C7C">
        <w:rPr>
          <w:rFonts w:asciiTheme="majorHAnsi" w:hAnsiTheme="majorHAnsi" w:cstheme="majorHAnsi"/>
          <w:sz w:val="22"/>
        </w:rPr>
        <w:t>au-delà de la période de garantie des taux</w:t>
      </w:r>
      <w:r w:rsidRPr="002D67D0">
        <w:rPr>
          <w:rFonts w:asciiTheme="majorHAnsi" w:hAnsiTheme="majorHAnsi" w:cstheme="majorHAnsi"/>
          <w:sz w:val="22"/>
        </w:rPr>
        <w:t>.</w:t>
      </w:r>
    </w:p>
    <w:p w14:paraId="47562F8D" w14:textId="2EB4ED8F" w:rsidR="002D67D0" w:rsidRDefault="002D67D0" w:rsidP="00DB53B3">
      <w:pPr>
        <w:spacing w:before="0" w:line="360" w:lineRule="auto"/>
        <w:rPr>
          <w:rFonts w:asciiTheme="majorHAnsi" w:hAnsiTheme="majorHAnsi" w:cstheme="majorHAnsi"/>
          <w:sz w:val="22"/>
        </w:rPr>
      </w:pPr>
      <w:r w:rsidRPr="002D67D0">
        <w:rPr>
          <w:rFonts w:asciiTheme="majorHAnsi" w:hAnsiTheme="majorHAnsi" w:cstheme="majorHAnsi"/>
          <w:sz w:val="22"/>
        </w:rPr>
        <w:t>Vous pouvez accompagner cette annexe d’un commentaire synthétique justifiant vos hypothèses.</w:t>
      </w:r>
    </w:p>
    <w:p w14:paraId="3BEDA02F" w14:textId="15F922D3" w:rsidR="002D67D0" w:rsidRDefault="002D67D0" w:rsidP="00DB53B3">
      <w:pPr>
        <w:pBdr>
          <w:top w:val="single" w:sz="4" w:space="1" w:color="auto"/>
          <w:left w:val="single" w:sz="4" w:space="4" w:color="auto"/>
          <w:bottom w:val="single" w:sz="4" w:space="1" w:color="auto"/>
          <w:right w:val="single" w:sz="4" w:space="4" w:color="auto"/>
        </w:pBdr>
        <w:spacing w:before="0" w:line="360" w:lineRule="auto"/>
        <w:jc w:val="left"/>
        <w:rPr>
          <w:rFonts w:asciiTheme="majorHAnsi" w:hAnsiTheme="majorHAnsi" w:cstheme="majorHAnsi"/>
          <w:sz w:val="22"/>
        </w:rPr>
      </w:pPr>
      <w:r w:rsidRPr="002D67D0">
        <w:rPr>
          <w:rFonts w:asciiTheme="majorHAnsi" w:hAnsiTheme="majorHAnsi" w:cstheme="majorHAnsi"/>
          <w:b/>
          <w:bCs/>
          <w:sz w:val="22"/>
        </w:rPr>
        <w:t>Modalités attendues de réponse</w:t>
      </w:r>
      <w:r w:rsidRPr="002D67D0">
        <w:rPr>
          <w:rFonts w:asciiTheme="majorHAnsi" w:hAnsiTheme="majorHAnsi" w:cstheme="majorHAnsi"/>
          <w:sz w:val="22"/>
        </w:rPr>
        <w:t xml:space="preserve"> :</w:t>
      </w:r>
      <w:r>
        <w:rPr>
          <w:rFonts w:asciiTheme="majorHAnsi" w:hAnsiTheme="majorHAnsi" w:cstheme="majorHAnsi"/>
          <w:sz w:val="22"/>
        </w:rPr>
        <w:t xml:space="preserve"> </w:t>
      </w:r>
      <w:r w:rsidRPr="002444FD">
        <w:rPr>
          <w:rFonts w:asciiTheme="majorHAnsi" w:hAnsiTheme="majorHAnsi" w:cstheme="majorHAnsi"/>
          <w:sz w:val="22"/>
        </w:rPr>
        <w:t xml:space="preserve">L’Annexe </w:t>
      </w:r>
      <w:r w:rsidR="00486341">
        <w:rPr>
          <w:rFonts w:asciiTheme="majorHAnsi" w:hAnsiTheme="majorHAnsi" w:cstheme="majorHAnsi"/>
          <w:sz w:val="22"/>
        </w:rPr>
        <w:t>11</w:t>
      </w:r>
      <w:r w:rsidRPr="002444FD">
        <w:rPr>
          <w:rFonts w:asciiTheme="majorHAnsi" w:hAnsiTheme="majorHAnsi" w:cstheme="majorHAnsi"/>
          <w:sz w:val="22"/>
        </w:rPr>
        <w:t xml:space="preserve"> doit être transmise au format Excel sans verrouillage des cellules. Une page de commentaires facultative</w:t>
      </w:r>
      <w:r w:rsidRPr="002D67D0">
        <w:rPr>
          <w:rFonts w:asciiTheme="majorHAnsi" w:hAnsiTheme="majorHAnsi" w:cstheme="majorHAnsi"/>
          <w:sz w:val="22"/>
        </w:rPr>
        <w:t xml:space="preserve"> peut être jointe au format PDF.</w:t>
      </w:r>
    </w:p>
    <w:p w14:paraId="3124C56B" w14:textId="5FE0B4F3" w:rsidR="002444FD" w:rsidRPr="002444FD" w:rsidRDefault="002444FD" w:rsidP="00DB53B3">
      <w:pPr>
        <w:pBdr>
          <w:top w:val="single" w:sz="4" w:space="1" w:color="auto"/>
          <w:left w:val="single" w:sz="4" w:space="4" w:color="auto"/>
          <w:bottom w:val="single" w:sz="4" w:space="1" w:color="auto"/>
          <w:right w:val="single" w:sz="4" w:space="4" w:color="auto"/>
        </w:pBdr>
        <w:spacing w:before="0" w:line="360" w:lineRule="auto"/>
        <w:jc w:val="left"/>
        <w:rPr>
          <w:rFonts w:asciiTheme="majorHAnsi" w:hAnsiTheme="majorHAnsi" w:cstheme="majorHAnsi"/>
          <w:b/>
          <w:bCs/>
          <w:sz w:val="22"/>
        </w:rPr>
      </w:pPr>
      <w:r w:rsidRPr="002444FD">
        <w:rPr>
          <w:rFonts w:asciiTheme="majorHAnsi" w:hAnsiTheme="majorHAnsi" w:cstheme="majorHAnsi"/>
          <w:b/>
          <w:bCs/>
          <w:sz w:val="22"/>
        </w:rPr>
        <w:t xml:space="preserve">Réponse attendue : Annexe </w:t>
      </w:r>
      <w:r w:rsidR="00486341">
        <w:rPr>
          <w:rFonts w:asciiTheme="majorHAnsi" w:hAnsiTheme="majorHAnsi" w:cstheme="majorHAnsi"/>
          <w:b/>
          <w:bCs/>
          <w:sz w:val="22"/>
        </w:rPr>
        <w:t>11</w:t>
      </w:r>
      <w:r w:rsidRPr="002444FD">
        <w:rPr>
          <w:rFonts w:asciiTheme="majorHAnsi" w:hAnsiTheme="majorHAnsi" w:cstheme="majorHAnsi"/>
          <w:b/>
          <w:bCs/>
          <w:sz w:val="22"/>
        </w:rPr>
        <w:t xml:space="preserve"> + 1 page facultative. </w:t>
      </w:r>
    </w:p>
    <w:p w14:paraId="41ADFFF8" w14:textId="77777777" w:rsidR="00561D9D" w:rsidRDefault="00561D9D" w:rsidP="00DB53B3">
      <w:pPr>
        <w:spacing w:before="0" w:line="360" w:lineRule="auto"/>
        <w:rPr>
          <w:rFonts w:asciiTheme="majorHAnsi" w:hAnsiTheme="majorHAnsi" w:cstheme="majorHAnsi"/>
          <w:b/>
          <w:bCs/>
          <w:color w:val="C00000"/>
          <w:sz w:val="22"/>
        </w:rPr>
      </w:pPr>
    </w:p>
    <w:p w14:paraId="2A11D318" w14:textId="4B41A06A" w:rsidR="002D67D0" w:rsidRDefault="002D67D0" w:rsidP="002444FD">
      <w:pPr>
        <w:spacing w:before="0" w:line="360" w:lineRule="auto"/>
        <w:rPr>
          <w:rFonts w:asciiTheme="majorHAnsi" w:hAnsiTheme="majorHAnsi" w:cstheme="majorHAnsi"/>
          <w:b/>
          <w:bCs/>
          <w:color w:val="C00000"/>
          <w:sz w:val="22"/>
        </w:rPr>
      </w:pPr>
      <w:r w:rsidRPr="00561D9D">
        <w:rPr>
          <w:rFonts w:asciiTheme="majorHAnsi" w:hAnsiTheme="majorHAnsi" w:cstheme="majorHAnsi"/>
          <w:b/>
          <w:bCs/>
          <w:color w:val="C00000"/>
          <w:sz w:val="22"/>
        </w:rPr>
        <w:t xml:space="preserve">Sous-critère 1.2 – Prévoyance </w:t>
      </w:r>
    </w:p>
    <w:p w14:paraId="07FAFCD0" w14:textId="2832686E" w:rsidR="00DB53B3" w:rsidRDefault="00DB53B3" w:rsidP="00DB53B3">
      <w:pPr>
        <w:spacing w:before="0" w:line="360" w:lineRule="auto"/>
        <w:rPr>
          <w:rFonts w:asciiTheme="majorHAnsi" w:hAnsiTheme="majorHAnsi" w:cstheme="majorHAnsi"/>
          <w:sz w:val="22"/>
        </w:rPr>
      </w:pPr>
      <w:r w:rsidRPr="00DB53B3">
        <w:rPr>
          <w:rFonts w:asciiTheme="majorHAnsi" w:hAnsiTheme="majorHAnsi" w:cstheme="majorHAnsi"/>
          <w:b/>
          <w:bCs/>
          <w:sz w:val="22"/>
        </w:rPr>
        <w:t xml:space="preserve">Complétez l’Annexe </w:t>
      </w:r>
      <w:r w:rsidR="00486341">
        <w:rPr>
          <w:rFonts w:asciiTheme="majorHAnsi" w:hAnsiTheme="majorHAnsi" w:cstheme="majorHAnsi"/>
          <w:b/>
          <w:bCs/>
          <w:sz w:val="22"/>
        </w:rPr>
        <w:t>11</w:t>
      </w:r>
      <w:r w:rsidRPr="00DB53B3">
        <w:rPr>
          <w:rFonts w:asciiTheme="majorHAnsi" w:hAnsiTheme="majorHAnsi" w:cstheme="majorHAnsi"/>
          <w:b/>
          <w:bCs/>
          <w:sz w:val="22"/>
        </w:rPr>
        <w:t xml:space="preserve"> – Tarifs </w:t>
      </w:r>
      <w:r w:rsidR="00486341">
        <w:rPr>
          <w:rFonts w:asciiTheme="majorHAnsi" w:hAnsiTheme="majorHAnsi" w:cstheme="majorHAnsi"/>
          <w:b/>
          <w:bCs/>
          <w:sz w:val="22"/>
        </w:rPr>
        <w:t>Frais de santé et p</w:t>
      </w:r>
      <w:r w:rsidRPr="00DB53B3">
        <w:rPr>
          <w:rFonts w:asciiTheme="majorHAnsi" w:hAnsiTheme="majorHAnsi" w:cstheme="majorHAnsi"/>
          <w:b/>
          <w:bCs/>
          <w:sz w:val="22"/>
        </w:rPr>
        <w:t>révoyance</w:t>
      </w:r>
      <w:r w:rsidR="00486341">
        <w:rPr>
          <w:rFonts w:asciiTheme="majorHAnsi" w:hAnsiTheme="majorHAnsi" w:cstheme="majorHAnsi"/>
          <w:b/>
          <w:bCs/>
          <w:sz w:val="22"/>
        </w:rPr>
        <w:t xml:space="preserve">, onglet Tarifs prévoyance, </w:t>
      </w:r>
      <w:r>
        <w:rPr>
          <w:rFonts w:asciiTheme="majorHAnsi" w:hAnsiTheme="majorHAnsi" w:cstheme="majorHAnsi"/>
          <w:sz w:val="22"/>
        </w:rPr>
        <w:t xml:space="preserve">en indiquant </w:t>
      </w:r>
      <w:r w:rsidRPr="002D67D0">
        <w:rPr>
          <w:rFonts w:asciiTheme="majorHAnsi" w:hAnsiTheme="majorHAnsi" w:cstheme="majorHAnsi"/>
          <w:sz w:val="22"/>
        </w:rPr>
        <w:t>pour chacune des garanties proposées :</w:t>
      </w:r>
    </w:p>
    <w:p w14:paraId="42C17E72" w14:textId="77777777" w:rsidR="00DB53B3" w:rsidRDefault="00DB53B3" w:rsidP="002444FD">
      <w:pPr>
        <w:pStyle w:val="Paragraphedeliste"/>
        <w:numPr>
          <w:ilvl w:val="0"/>
          <w:numId w:val="13"/>
        </w:numPr>
        <w:spacing w:before="0" w:line="360" w:lineRule="auto"/>
        <w:rPr>
          <w:rFonts w:asciiTheme="majorHAnsi" w:hAnsiTheme="majorHAnsi" w:cstheme="majorHAnsi"/>
          <w:sz w:val="22"/>
        </w:rPr>
      </w:pPr>
      <w:r>
        <w:rPr>
          <w:rFonts w:asciiTheme="majorHAnsi" w:hAnsiTheme="majorHAnsi" w:cstheme="majorHAnsi"/>
          <w:sz w:val="22"/>
        </w:rPr>
        <w:t>Les taux de cotisation appliqués,</w:t>
      </w:r>
    </w:p>
    <w:p w14:paraId="141CAED0" w14:textId="77777777" w:rsidR="00DB53B3" w:rsidRDefault="00DB53B3" w:rsidP="002444FD">
      <w:pPr>
        <w:pStyle w:val="Paragraphedeliste"/>
        <w:numPr>
          <w:ilvl w:val="0"/>
          <w:numId w:val="13"/>
        </w:numPr>
        <w:spacing w:before="0" w:line="360" w:lineRule="auto"/>
        <w:rPr>
          <w:rFonts w:asciiTheme="majorHAnsi" w:hAnsiTheme="majorHAnsi" w:cstheme="majorHAnsi"/>
          <w:sz w:val="22"/>
        </w:rPr>
      </w:pPr>
      <w:r>
        <w:rPr>
          <w:rFonts w:asciiTheme="majorHAnsi" w:hAnsiTheme="majorHAnsi" w:cstheme="majorHAnsi"/>
          <w:sz w:val="22"/>
        </w:rPr>
        <w:t>La durée pendant laquelle ces taux sont garantis,</w:t>
      </w:r>
    </w:p>
    <w:p w14:paraId="2B6B1B69" w14:textId="3103C4D9" w:rsidR="00DB53B3" w:rsidRDefault="00DB53B3" w:rsidP="002444FD">
      <w:pPr>
        <w:pStyle w:val="Paragraphedeliste"/>
        <w:numPr>
          <w:ilvl w:val="0"/>
          <w:numId w:val="13"/>
        </w:numPr>
        <w:spacing w:before="0" w:line="360" w:lineRule="auto"/>
        <w:rPr>
          <w:rFonts w:asciiTheme="majorHAnsi" w:hAnsiTheme="majorHAnsi" w:cstheme="majorHAnsi"/>
          <w:sz w:val="22"/>
        </w:rPr>
      </w:pPr>
      <w:r>
        <w:rPr>
          <w:rFonts w:asciiTheme="majorHAnsi" w:hAnsiTheme="majorHAnsi" w:cstheme="majorHAnsi"/>
          <w:sz w:val="22"/>
        </w:rPr>
        <w:t>Le taux d</w:t>
      </w:r>
      <w:r w:rsidRPr="002D67D0">
        <w:rPr>
          <w:rFonts w:asciiTheme="majorHAnsi" w:hAnsiTheme="majorHAnsi" w:cstheme="majorHAnsi"/>
          <w:sz w:val="22"/>
        </w:rPr>
        <w:t>e majoration maximal envisagé en cas de sinistralité supérieure à 105 % (à garanties équivalentes et à législation constante)</w:t>
      </w:r>
      <w:r w:rsidR="00CA1C7C">
        <w:rPr>
          <w:rFonts w:asciiTheme="majorHAnsi" w:hAnsiTheme="majorHAnsi" w:cstheme="majorHAnsi"/>
          <w:sz w:val="22"/>
        </w:rPr>
        <w:t xml:space="preserve"> au-delà de la période de garantie des taux</w:t>
      </w:r>
      <w:r w:rsidRPr="002D67D0">
        <w:rPr>
          <w:rFonts w:asciiTheme="majorHAnsi" w:hAnsiTheme="majorHAnsi" w:cstheme="majorHAnsi"/>
          <w:sz w:val="22"/>
        </w:rPr>
        <w:t>.</w:t>
      </w:r>
    </w:p>
    <w:p w14:paraId="47074750" w14:textId="77777777" w:rsidR="00DB53B3" w:rsidRDefault="00DB53B3" w:rsidP="00DB53B3">
      <w:pPr>
        <w:spacing w:before="0" w:line="360" w:lineRule="auto"/>
        <w:rPr>
          <w:rFonts w:asciiTheme="majorHAnsi" w:hAnsiTheme="majorHAnsi" w:cstheme="majorHAnsi"/>
          <w:sz w:val="22"/>
        </w:rPr>
      </w:pPr>
      <w:r w:rsidRPr="002D67D0">
        <w:rPr>
          <w:rFonts w:asciiTheme="majorHAnsi" w:hAnsiTheme="majorHAnsi" w:cstheme="majorHAnsi"/>
          <w:sz w:val="22"/>
        </w:rPr>
        <w:t>Vous pouvez accompagner cette annexe d’un commentaire synthétique justifiant vos hypothèses.</w:t>
      </w:r>
    </w:p>
    <w:p w14:paraId="7D479C6E" w14:textId="3630FDFC" w:rsidR="00DB53B3" w:rsidRDefault="00DB53B3" w:rsidP="00DB53B3">
      <w:pPr>
        <w:pBdr>
          <w:top w:val="single" w:sz="4" w:space="1" w:color="auto"/>
          <w:left w:val="single" w:sz="4" w:space="4" w:color="auto"/>
          <w:bottom w:val="single" w:sz="4" w:space="1" w:color="auto"/>
          <w:right w:val="single" w:sz="4" w:space="4" w:color="auto"/>
        </w:pBdr>
        <w:spacing w:before="0" w:line="360" w:lineRule="auto"/>
        <w:jc w:val="left"/>
        <w:rPr>
          <w:rFonts w:asciiTheme="majorHAnsi" w:hAnsiTheme="majorHAnsi" w:cstheme="majorHAnsi"/>
          <w:sz w:val="22"/>
        </w:rPr>
      </w:pPr>
      <w:r w:rsidRPr="002D67D0">
        <w:rPr>
          <w:rFonts w:asciiTheme="majorHAnsi" w:hAnsiTheme="majorHAnsi" w:cstheme="majorHAnsi"/>
          <w:b/>
          <w:bCs/>
          <w:sz w:val="22"/>
        </w:rPr>
        <w:t>Modalités attendues de réponse</w:t>
      </w:r>
      <w:r w:rsidRPr="002D67D0">
        <w:rPr>
          <w:rFonts w:asciiTheme="majorHAnsi" w:hAnsiTheme="majorHAnsi" w:cstheme="majorHAnsi"/>
          <w:sz w:val="22"/>
        </w:rPr>
        <w:t xml:space="preserve"> :</w:t>
      </w:r>
      <w:r>
        <w:rPr>
          <w:rFonts w:asciiTheme="majorHAnsi" w:hAnsiTheme="majorHAnsi" w:cstheme="majorHAnsi"/>
          <w:sz w:val="22"/>
        </w:rPr>
        <w:t xml:space="preserve"> </w:t>
      </w:r>
      <w:r w:rsidRPr="002444FD">
        <w:rPr>
          <w:rFonts w:asciiTheme="majorHAnsi" w:hAnsiTheme="majorHAnsi" w:cstheme="majorHAnsi"/>
          <w:sz w:val="22"/>
        </w:rPr>
        <w:t xml:space="preserve">L’Annexe </w:t>
      </w:r>
      <w:r w:rsidR="00486341">
        <w:rPr>
          <w:rFonts w:asciiTheme="majorHAnsi" w:hAnsiTheme="majorHAnsi" w:cstheme="majorHAnsi"/>
          <w:sz w:val="22"/>
        </w:rPr>
        <w:t>11</w:t>
      </w:r>
      <w:r w:rsidRPr="002444FD">
        <w:rPr>
          <w:rFonts w:asciiTheme="majorHAnsi" w:hAnsiTheme="majorHAnsi" w:cstheme="majorHAnsi"/>
          <w:sz w:val="22"/>
        </w:rPr>
        <w:t xml:space="preserve"> </w:t>
      </w:r>
      <w:r w:rsidRPr="002D67D0">
        <w:rPr>
          <w:rFonts w:asciiTheme="majorHAnsi" w:hAnsiTheme="majorHAnsi" w:cstheme="majorHAnsi"/>
          <w:sz w:val="22"/>
        </w:rPr>
        <w:t xml:space="preserve">doit être transmise au format Excel </w:t>
      </w:r>
      <w:r w:rsidRPr="002444FD">
        <w:rPr>
          <w:rFonts w:asciiTheme="majorHAnsi" w:hAnsiTheme="majorHAnsi" w:cstheme="majorHAnsi"/>
          <w:sz w:val="22"/>
        </w:rPr>
        <w:t>sans verrouillage des cellules. Une page de commentaires facultative</w:t>
      </w:r>
      <w:r w:rsidRPr="002D67D0">
        <w:rPr>
          <w:rFonts w:asciiTheme="majorHAnsi" w:hAnsiTheme="majorHAnsi" w:cstheme="majorHAnsi"/>
          <w:sz w:val="22"/>
        </w:rPr>
        <w:t xml:space="preserve"> peut être jointe au format PDF.</w:t>
      </w:r>
    </w:p>
    <w:p w14:paraId="6123F1AD" w14:textId="63BE6D6A" w:rsidR="002444FD" w:rsidRPr="002444FD" w:rsidRDefault="002444FD" w:rsidP="002444FD">
      <w:pPr>
        <w:pBdr>
          <w:top w:val="single" w:sz="4" w:space="1" w:color="auto"/>
          <w:left w:val="single" w:sz="4" w:space="4" w:color="auto"/>
          <w:bottom w:val="single" w:sz="4" w:space="1" w:color="auto"/>
          <w:right w:val="single" w:sz="4" w:space="4" w:color="auto"/>
        </w:pBdr>
        <w:spacing w:before="0" w:line="360" w:lineRule="auto"/>
        <w:jc w:val="left"/>
        <w:rPr>
          <w:rFonts w:asciiTheme="majorHAnsi" w:hAnsiTheme="majorHAnsi" w:cstheme="majorHAnsi"/>
          <w:b/>
          <w:bCs/>
          <w:sz w:val="22"/>
        </w:rPr>
      </w:pPr>
      <w:r w:rsidRPr="002444FD">
        <w:rPr>
          <w:rFonts w:asciiTheme="majorHAnsi" w:hAnsiTheme="majorHAnsi" w:cstheme="majorHAnsi"/>
          <w:b/>
          <w:bCs/>
          <w:sz w:val="22"/>
        </w:rPr>
        <w:t xml:space="preserve">Réponse attendue : Annexe </w:t>
      </w:r>
      <w:r w:rsidR="00486341">
        <w:rPr>
          <w:rFonts w:asciiTheme="majorHAnsi" w:hAnsiTheme="majorHAnsi" w:cstheme="majorHAnsi"/>
          <w:b/>
          <w:bCs/>
          <w:sz w:val="22"/>
        </w:rPr>
        <w:t>11</w:t>
      </w:r>
      <w:r w:rsidRPr="002444FD">
        <w:rPr>
          <w:rFonts w:asciiTheme="majorHAnsi" w:hAnsiTheme="majorHAnsi" w:cstheme="majorHAnsi"/>
          <w:b/>
          <w:bCs/>
          <w:sz w:val="22"/>
        </w:rPr>
        <w:t xml:space="preserve"> + 1 page facultative. </w:t>
      </w:r>
    </w:p>
    <w:p w14:paraId="33EB3D62" w14:textId="77777777" w:rsidR="00CF7103" w:rsidRDefault="00CF7103" w:rsidP="00CF7103">
      <w:pPr>
        <w:pStyle w:val="Titre2"/>
        <w:numPr>
          <w:ilvl w:val="0"/>
          <w:numId w:val="0"/>
        </w:numPr>
        <w:jc w:val="center"/>
        <w:rPr>
          <w:rFonts w:asciiTheme="majorHAnsi" w:hAnsiTheme="majorHAnsi" w:cstheme="majorHAnsi"/>
          <w:color w:val="C00000"/>
          <w:u w:val="none"/>
        </w:rPr>
      </w:pPr>
    </w:p>
    <w:p w14:paraId="7E85BE0A" w14:textId="77777777" w:rsidR="00CF7103" w:rsidRDefault="00CF7103" w:rsidP="00CF7103"/>
    <w:p w14:paraId="6E4DE092" w14:textId="77777777" w:rsidR="00CF7103" w:rsidRDefault="00CF7103" w:rsidP="00CF7103"/>
    <w:p w14:paraId="5B8A91D7" w14:textId="77777777" w:rsidR="00CF7103" w:rsidRDefault="00CF7103" w:rsidP="00CF7103"/>
    <w:p w14:paraId="38D443F3" w14:textId="0F57BC9B" w:rsidR="00841CF8" w:rsidRPr="002444FD" w:rsidRDefault="00841CF8" w:rsidP="00873455">
      <w:pPr>
        <w:pStyle w:val="Titre2"/>
        <w:numPr>
          <w:ilvl w:val="0"/>
          <w:numId w:val="0"/>
        </w:numPr>
        <w:pBdr>
          <w:bottom w:val="single" w:sz="4" w:space="1" w:color="auto"/>
        </w:pBdr>
        <w:jc w:val="center"/>
        <w:rPr>
          <w:rFonts w:asciiTheme="majorHAnsi" w:hAnsiTheme="majorHAnsi" w:cstheme="majorHAnsi"/>
          <w:color w:val="C00000"/>
          <w:u w:val="none"/>
        </w:rPr>
      </w:pPr>
      <w:r w:rsidRPr="002444FD">
        <w:rPr>
          <w:rFonts w:asciiTheme="majorHAnsi" w:hAnsiTheme="majorHAnsi" w:cstheme="majorHAnsi"/>
          <w:color w:val="C00000"/>
          <w:u w:val="none"/>
        </w:rPr>
        <w:lastRenderedPageBreak/>
        <w:t>CRITERE 2 : FRAIS D’ASSURANCE ET FRAIS DE GESTION</w:t>
      </w:r>
    </w:p>
    <w:p w14:paraId="34BC1885" w14:textId="77777777" w:rsidR="00CF7103" w:rsidRDefault="00CF7103" w:rsidP="00C505A5">
      <w:pPr>
        <w:spacing w:before="0" w:line="360" w:lineRule="auto"/>
        <w:jc w:val="left"/>
        <w:rPr>
          <w:rFonts w:asciiTheme="majorHAnsi" w:hAnsiTheme="majorHAnsi" w:cstheme="majorHAnsi"/>
          <w:b/>
          <w:bCs/>
          <w:color w:val="C00000"/>
          <w:sz w:val="22"/>
        </w:rPr>
      </w:pPr>
    </w:p>
    <w:p w14:paraId="330C2B31" w14:textId="2F358F02" w:rsidR="002D67D0" w:rsidRPr="00561D9D" w:rsidRDefault="002D67D0" w:rsidP="00C505A5">
      <w:pPr>
        <w:spacing w:before="0" w:line="360" w:lineRule="auto"/>
        <w:jc w:val="left"/>
        <w:rPr>
          <w:rFonts w:asciiTheme="majorHAnsi" w:hAnsiTheme="majorHAnsi" w:cstheme="majorHAnsi"/>
          <w:b/>
          <w:bCs/>
          <w:color w:val="C00000"/>
          <w:sz w:val="22"/>
        </w:rPr>
      </w:pPr>
      <w:r w:rsidRPr="00561D9D">
        <w:rPr>
          <w:rFonts w:asciiTheme="majorHAnsi" w:hAnsiTheme="majorHAnsi" w:cstheme="majorHAnsi"/>
          <w:b/>
          <w:bCs/>
          <w:color w:val="C00000"/>
          <w:sz w:val="22"/>
        </w:rPr>
        <w:t>Sous-critère 2.1 – Frais de santé</w:t>
      </w:r>
    </w:p>
    <w:p w14:paraId="1290F6BC" w14:textId="710A0D76" w:rsidR="00C505A5" w:rsidRPr="00C505A5" w:rsidRDefault="00C505A5" w:rsidP="00C505A5">
      <w:pPr>
        <w:spacing w:before="0" w:line="360" w:lineRule="auto"/>
        <w:jc w:val="left"/>
        <w:rPr>
          <w:rFonts w:asciiTheme="majorHAnsi" w:hAnsiTheme="majorHAnsi" w:cstheme="majorHAnsi"/>
          <w:sz w:val="22"/>
        </w:rPr>
      </w:pPr>
      <w:r w:rsidRPr="00C505A5">
        <w:rPr>
          <w:rFonts w:asciiTheme="majorHAnsi" w:hAnsiTheme="majorHAnsi" w:cstheme="majorHAnsi"/>
          <w:sz w:val="22"/>
        </w:rPr>
        <w:t xml:space="preserve">Indiquez, pour </w:t>
      </w:r>
      <w:r w:rsidR="00DB53B3">
        <w:rPr>
          <w:rFonts w:asciiTheme="majorHAnsi" w:hAnsiTheme="majorHAnsi" w:cstheme="majorHAnsi"/>
          <w:sz w:val="22"/>
        </w:rPr>
        <w:t xml:space="preserve">les </w:t>
      </w:r>
      <w:r w:rsidRPr="00C505A5">
        <w:rPr>
          <w:rFonts w:asciiTheme="majorHAnsi" w:hAnsiTheme="majorHAnsi" w:cstheme="majorHAnsi"/>
          <w:sz w:val="22"/>
        </w:rPr>
        <w:t>frais de santé, les frais d’assurance, les frais de gestion et le taux de chargement global que vous proposez dans le cadre du présent marché. Vous préciserez si ces chargements sont garantis jusqu’au 31/12/2030 ou susceptibles d’évoluer.</w:t>
      </w:r>
    </w:p>
    <w:p w14:paraId="5E565500" w14:textId="5E709D1D" w:rsidR="00C505A5" w:rsidRPr="00C505A5" w:rsidRDefault="00C505A5" w:rsidP="00C505A5">
      <w:pPr>
        <w:pBdr>
          <w:top w:val="single" w:sz="4" w:space="1" w:color="auto"/>
          <w:left w:val="single" w:sz="4" w:space="4" w:color="auto"/>
          <w:bottom w:val="single" w:sz="4" w:space="1" w:color="auto"/>
          <w:right w:val="single" w:sz="4" w:space="4" w:color="auto"/>
        </w:pBdr>
        <w:spacing w:before="0" w:line="360" w:lineRule="auto"/>
        <w:rPr>
          <w:rFonts w:asciiTheme="majorHAnsi" w:hAnsiTheme="majorHAnsi" w:cstheme="majorHAnsi"/>
          <w:sz w:val="22"/>
        </w:rPr>
      </w:pPr>
      <w:r w:rsidRPr="00C505A5">
        <w:rPr>
          <w:rFonts w:asciiTheme="majorHAnsi" w:hAnsiTheme="majorHAnsi" w:cstheme="majorHAnsi"/>
          <w:b/>
          <w:bCs/>
          <w:sz w:val="22"/>
        </w:rPr>
        <w:t>Modalités attendues de réponse</w:t>
      </w:r>
      <w:r w:rsidRPr="00C505A5">
        <w:rPr>
          <w:rFonts w:asciiTheme="majorHAnsi" w:hAnsiTheme="majorHAnsi" w:cstheme="majorHAnsi"/>
          <w:sz w:val="22"/>
        </w:rPr>
        <w:t xml:space="preserve"> : merci de structurer votre réponse sous la forme d’un tableau. </w:t>
      </w:r>
      <w:r w:rsidRPr="00C505A5">
        <w:rPr>
          <w:rFonts w:asciiTheme="majorHAnsi" w:hAnsiTheme="majorHAnsi" w:cstheme="majorHAnsi"/>
          <w:b/>
          <w:bCs/>
          <w:sz w:val="22"/>
        </w:rPr>
        <w:t>Réponse attendue :</w:t>
      </w:r>
      <w:r w:rsidRPr="00C505A5">
        <w:rPr>
          <w:rFonts w:asciiTheme="majorHAnsi" w:hAnsiTheme="majorHAnsi" w:cstheme="majorHAnsi"/>
          <w:sz w:val="22"/>
        </w:rPr>
        <w:t xml:space="preserve"> </w:t>
      </w:r>
      <w:r w:rsidRPr="00C505A5">
        <w:rPr>
          <w:rFonts w:asciiTheme="majorHAnsi" w:hAnsiTheme="majorHAnsi" w:cstheme="majorHAnsi"/>
          <w:b/>
          <w:bCs/>
          <w:sz w:val="22"/>
        </w:rPr>
        <w:t>1 page maximum</w:t>
      </w:r>
      <w:r w:rsidRPr="00C505A5">
        <w:rPr>
          <w:rFonts w:asciiTheme="majorHAnsi" w:hAnsiTheme="majorHAnsi" w:cstheme="majorHAnsi"/>
          <w:sz w:val="22"/>
        </w:rPr>
        <w:t>.</w:t>
      </w:r>
    </w:p>
    <w:p w14:paraId="2CD0E261" w14:textId="77777777" w:rsidR="00C505A5" w:rsidRDefault="00C505A5" w:rsidP="00112037">
      <w:pPr>
        <w:spacing w:before="0" w:line="360" w:lineRule="auto"/>
        <w:rPr>
          <w:rFonts w:asciiTheme="majorHAnsi" w:hAnsiTheme="majorHAnsi" w:cstheme="majorHAnsi"/>
          <w:sz w:val="22"/>
        </w:rPr>
      </w:pPr>
    </w:p>
    <w:p w14:paraId="7CB9E240" w14:textId="77777777" w:rsidR="00CF7103" w:rsidRDefault="00CF7103" w:rsidP="00561D9D">
      <w:pPr>
        <w:spacing w:before="0" w:line="360" w:lineRule="auto"/>
        <w:jc w:val="left"/>
        <w:rPr>
          <w:rFonts w:asciiTheme="majorHAnsi" w:hAnsiTheme="majorHAnsi" w:cstheme="majorHAnsi"/>
          <w:b/>
          <w:bCs/>
          <w:color w:val="C00000"/>
          <w:sz w:val="22"/>
        </w:rPr>
      </w:pPr>
    </w:p>
    <w:p w14:paraId="75567328" w14:textId="2F056329" w:rsidR="00561D9D" w:rsidRPr="00561D9D" w:rsidRDefault="00561D9D" w:rsidP="00561D9D">
      <w:pPr>
        <w:spacing w:before="0" w:line="360" w:lineRule="auto"/>
        <w:jc w:val="left"/>
        <w:rPr>
          <w:rFonts w:asciiTheme="majorHAnsi" w:hAnsiTheme="majorHAnsi" w:cstheme="majorHAnsi"/>
          <w:b/>
          <w:bCs/>
          <w:color w:val="C00000"/>
          <w:sz w:val="22"/>
        </w:rPr>
      </w:pPr>
      <w:r w:rsidRPr="00561D9D">
        <w:rPr>
          <w:rFonts w:asciiTheme="majorHAnsi" w:hAnsiTheme="majorHAnsi" w:cstheme="majorHAnsi"/>
          <w:b/>
          <w:bCs/>
          <w:color w:val="C00000"/>
          <w:sz w:val="22"/>
        </w:rPr>
        <w:t>Sous-critère 2.</w:t>
      </w:r>
      <w:r>
        <w:rPr>
          <w:rFonts w:asciiTheme="majorHAnsi" w:hAnsiTheme="majorHAnsi" w:cstheme="majorHAnsi"/>
          <w:b/>
          <w:bCs/>
          <w:color w:val="C00000"/>
          <w:sz w:val="22"/>
        </w:rPr>
        <w:t>2</w:t>
      </w:r>
      <w:r w:rsidRPr="00561D9D">
        <w:rPr>
          <w:rFonts w:asciiTheme="majorHAnsi" w:hAnsiTheme="majorHAnsi" w:cstheme="majorHAnsi"/>
          <w:b/>
          <w:bCs/>
          <w:color w:val="C00000"/>
          <w:sz w:val="22"/>
        </w:rPr>
        <w:t xml:space="preserve"> – </w:t>
      </w:r>
      <w:r>
        <w:rPr>
          <w:rFonts w:asciiTheme="majorHAnsi" w:hAnsiTheme="majorHAnsi" w:cstheme="majorHAnsi"/>
          <w:b/>
          <w:bCs/>
          <w:color w:val="C00000"/>
          <w:sz w:val="22"/>
        </w:rPr>
        <w:t>Prévoyance</w:t>
      </w:r>
    </w:p>
    <w:p w14:paraId="59A6F9B0" w14:textId="61FB24F8" w:rsidR="00DB53B3" w:rsidRPr="00C505A5" w:rsidRDefault="00DB53B3" w:rsidP="00DB53B3">
      <w:pPr>
        <w:spacing w:before="0" w:line="360" w:lineRule="auto"/>
        <w:jc w:val="left"/>
        <w:rPr>
          <w:rFonts w:asciiTheme="majorHAnsi" w:hAnsiTheme="majorHAnsi" w:cstheme="majorHAnsi"/>
          <w:sz w:val="22"/>
        </w:rPr>
      </w:pPr>
      <w:r w:rsidRPr="00C505A5">
        <w:rPr>
          <w:rFonts w:asciiTheme="majorHAnsi" w:hAnsiTheme="majorHAnsi" w:cstheme="majorHAnsi"/>
          <w:sz w:val="22"/>
        </w:rPr>
        <w:t xml:space="preserve">Indiquez, pour </w:t>
      </w:r>
      <w:r>
        <w:rPr>
          <w:rFonts w:asciiTheme="majorHAnsi" w:hAnsiTheme="majorHAnsi" w:cstheme="majorHAnsi"/>
          <w:sz w:val="22"/>
        </w:rPr>
        <w:t>la couverture prévoyance</w:t>
      </w:r>
      <w:r w:rsidRPr="00C505A5">
        <w:rPr>
          <w:rFonts w:asciiTheme="majorHAnsi" w:hAnsiTheme="majorHAnsi" w:cstheme="majorHAnsi"/>
          <w:sz w:val="22"/>
        </w:rPr>
        <w:t>, les frais d’assurance, les frais de gestion et le taux de chargement global que vous proposez dans le cadre du présent marché. Vous préciserez si ces chargements sont garantis jusqu’au 31/12/2030 ou susceptibles d’évoluer.</w:t>
      </w:r>
    </w:p>
    <w:p w14:paraId="75C5ACAD" w14:textId="77777777" w:rsidR="00DB53B3" w:rsidRPr="00C505A5" w:rsidRDefault="00DB53B3" w:rsidP="00DB53B3">
      <w:pPr>
        <w:pBdr>
          <w:top w:val="single" w:sz="4" w:space="1" w:color="auto"/>
          <w:left w:val="single" w:sz="4" w:space="4" w:color="auto"/>
          <w:bottom w:val="single" w:sz="4" w:space="1" w:color="auto"/>
          <w:right w:val="single" w:sz="4" w:space="4" w:color="auto"/>
        </w:pBdr>
        <w:spacing w:before="0" w:line="360" w:lineRule="auto"/>
        <w:rPr>
          <w:rFonts w:asciiTheme="majorHAnsi" w:hAnsiTheme="majorHAnsi" w:cstheme="majorHAnsi"/>
          <w:sz w:val="22"/>
        </w:rPr>
      </w:pPr>
      <w:r w:rsidRPr="00C505A5">
        <w:rPr>
          <w:rFonts w:asciiTheme="majorHAnsi" w:hAnsiTheme="majorHAnsi" w:cstheme="majorHAnsi"/>
          <w:b/>
          <w:bCs/>
          <w:sz w:val="22"/>
        </w:rPr>
        <w:t>Modalités attendues de réponse</w:t>
      </w:r>
      <w:r w:rsidRPr="00C505A5">
        <w:rPr>
          <w:rFonts w:asciiTheme="majorHAnsi" w:hAnsiTheme="majorHAnsi" w:cstheme="majorHAnsi"/>
          <w:sz w:val="22"/>
        </w:rPr>
        <w:t xml:space="preserve"> : merci de structurer votre réponse sous la forme d’un tableau. </w:t>
      </w:r>
      <w:r w:rsidRPr="00C505A5">
        <w:rPr>
          <w:rFonts w:asciiTheme="majorHAnsi" w:hAnsiTheme="majorHAnsi" w:cstheme="majorHAnsi"/>
          <w:b/>
          <w:bCs/>
          <w:sz w:val="22"/>
        </w:rPr>
        <w:t>Réponse attendue : 1 page maximum</w:t>
      </w:r>
      <w:r w:rsidRPr="00C505A5">
        <w:rPr>
          <w:rFonts w:asciiTheme="majorHAnsi" w:hAnsiTheme="majorHAnsi" w:cstheme="majorHAnsi"/>
          <w:sz w:val="22"/>
        </w:rPr>
        <w:t>.</w:t>
      </w:r>
    </w:p>
    <w:p w14:paraId="33466371" w14:textId="77777777" w:rsidR="00561D9D" w:rsidRDefault="00561D9D" w:rsidP="00112037">
      <w:pPr>
        <w:spacing w:before="0" w:line="360" w:lineRule="auto"/>
        <w:rPr>
          <w:rFonts w:asciiTheme="majorHAnsi" w:hAnsiTheme="majorHAnsi" w:cstheme="majorHAnsi"/>
          <w:sz w:val="22"/>
        </w:rPr>
      </w:pPr>
    </w:p>
    <w:p w14:paraId="63362708" w14:textId="77777777" w:rsidR="00CF7103" w:rsidRDefault="00CF7103" w:rsidP="00112037">
      <w:pPr>
        <w:spacing w:before="0" w:line="360" w:lineRule="auto"/>
        <w:rPr>
          <w:rFonts w:asciiTheme="majorHAnsi" w:hAnsiTheme="majorHAnsi" w:cstheme="majorHAnsi"/>
          <w:sz w:val="22"/>
        </w:rPr>
      </w:pPr>
    </w:p>
    <w:p w14:paraId="03940FED" w14:textId="77777777" w:rsidR="00CF7103" w:rsidRDefault="00CF7103" w:rsidP="00112037">
      <w:pPr>
        <w:spacing w:before="0" w:line="360" w:lineRule="auto"/>
        <w:rPr>
          <w:rFonts w:asciiTheme="majorHAnsi" w:hAnsiTheme="majorHAnsi" w:cstheme="majorHAnsi"/>
          <w:sz w:val="22"/>
        </w:rPr>
      </w:pPr>
    </w:p>
    <w:p w14:paraId="735A389D" w14:textId="77777777" w:rsidR="00CF7103" w:rsidRDefault="00CF7103" w:rsidP="00112037">
      <w:pPr>
        <w:spacing w:before="0" w:line="360" w:lineRule="auto"/>
        <w:rPr>
          <w:rFonts w:asciiTheme="majorHAnsi" w:hAnsiTheme="majorHAnsi" w:cstheme="majorHAnsi"/>
          <w:sz w:val="22"/>
        </w:rPr>
      </w:pPr>
    </w:p>
    <w:p w14:paraId="58455C53" w14:textId="77777777" w:rsidR="00CF7103" w:rsidRDefault="00CF7103" w:rsidP="00112037">
      <w:pPr>
        <w:spacing w:before="0" w:line="360" w:lineRule="auto"/>
        <w:rPr>
          <w:rFonts w:asciiTheme="majorHAnsi" w:hAnsiTheme="majorHAnsi" w:cstheme="majorHAnsi"/>
          <w:sz w:val="22"/>
        </w:rPr>
      </w:pPr>
    </w:p>
    <w:p w14:paraId="5AF5CA51" w14:textId="77777777" w:rsidR="00CF7103" w:rsidRDefault="00CF7103" w:rsidP="00112037">
      <w:pPr>
        <w:spacing w:before="0" w:line="360" w:lineRule="auto"/>
        <w:rPr>
          <w:rFonts w:asciiTheme="majorHAnsi" w:hAnsiTheme="majorHAnsi" w:cstheme="majorHAnsi"/>
          <w:sz w:val="22"/>
        </w:rPr>
      </w:pPr>
    </w:p>
    <w:p w14:paraId="407D3DE0" w14:textId="77777777" w:rsidR="00CF7103" w:rsidRDefault="00CF7103" w:rsidP="00112037">
      <w:pPr>
        <w:spacing w:before="0" w:line="360" w:lineRule="auto"/>
        <w:rPr>
          <w:rFonts w:asciiTheme="majorHAnsi" w:hAnsiTheme="majorHAnsi" w:cstheme="majorHAnsi"/>
          <w:sz w:val="22"/>
        </w:rPr>
      </w:pPr>
    </w:p>
    <w:p w14:paraId="78CD63B0" w14:textId="77777777" w:rsidR="00CF7103" w:rsidRDefault="00CF7103" w:rsidP="00112037">
      <w:pPr>
        <w:spacing w:before="0" w:line="360" w:lineRule="auto"/>
        <w:rPr>
          <w:rFonts w:asciiTheme="majorHAnsi" w:hAnsiTheme="majorHAnsi" w:cstheme="majorHAnsi"/>
          <w:sz w:val="22"/>
        </w:rPr>
      </w:pPr>
    </w:p>
    <w:p w14:paraId="25003F9C" w14:textId="77777777" w:rsidR="00CF7103" w:rsidRDefault="00CF7103" w:rsidP="00112037">
      <w:pPr>
        <w:spacing w:before="0" w:line="360" w:lineRule="auto"/>
        <w:rPr>
          <w:rFonts w:asciiTheme="majorHAnsi" w:hAnsiTheme="majorHAnsi" w:cstheme="majorHAnsi"/>
          <w:sz w:val="22"/>
        </w:rPr>
      </w:pPr>
    </w:p>
    <w:p w14:paraId="0FFF714A" w14:textId="77777777" w:rsidR="00CF7103" w:rsidRDefault="00CF7103" w:rsidP="00112037">
      <w:pPr>
        <w:spacing w:before="0" w:line="360" w:lineRule="auto"/>
        <w:rPr>
          <w:rFonts w:asciiTheme="majorHAnsi" w:hAnsiTheme="majorHAnsi" w:cstheme="majorHAnsi"/>
          <w:sz w:val="22"/>
        </w:rPr>
      </w:pPr>
    </w:p>
    <w:p w14:paraId="6FE5B406" w14:textId="77777777" w:rsidR="00CF7103" w:rsidRDefault="00CF7103" w:rsidP="00112037">
      <w:pPr>
        <w:spacing w:before="0" w:line="360" w:lineRule="auto"/>
        <w:rPr>
          <w:rFonts w:asciiTheme="majorHAnsi" w:hAnsiTheme="majorHAnsi" w:cstheme="majorHAnsi"/>
          <w:sz w:val="22"/>
        </w:rPr>
      </w:pPr>
    </w:p>
    <w:p w14:paraId="385753B8" w14:textId="77777777" w:rsidR="00CF7103" w:rsidRDefault="00CF7103" w:rsidP="00112037">
      <w:pPr>
        <w:spacing w:before="0" w:line="360" w:lineRule="auto"/>
        <w:rPr>
          <w:rFonts w:asciiTheme="majorHAnsi" w:hAnsiTheme="majorHAnsi" w:cstheme="majorHAnsi"/>
          <w:sz w:val="22"/>
        </w:rPr>
      </w:pPr>
    </w:p>
    <w:p w14:paraId="16F27D93" w14:textId="77777777" w:rsidR="00CF7103" w:rsidRDefault="00CF7103" w:rsidP="00112037">
      <w:pPr>
        <w:spacing w:before="0" w:line="360" w:lineRule="auto"/>
        <w:rPr>
          <w:rFonts w:asciiTheme="majorHAnsi" w:hAnsiTheme="majorHAnsi" w:cstheme="majorHAnsi"/>
          <w:sz w:val="22"/>
        </w:rPr>
      </w:pPr>
    </w:p>
    <w:p w14:paraId="6BEFE217" w14:textId="77777777" w:rsidR="00CF7103" w:rsidRDefault="00CF7103" w:rsidP="00112037">
      <w:pPr>
        <w:spacing w:before="0" w:line="360" w:lineRule="auto"/>
        <w:rPr>
          <w:rFonts w:asciiTheme="majorHAnsi" w:hAnsiTheme="majorHAnsi" w:cstheme="majorHAnsi"/>
          <w:sz w:val="22"/>
        </w:rPr>
      </w:pPr>
    </w:p>
    <w:p w14:paraId="54B3844E" w14:textId="77777777" w:rsidR="00CF7103" w:rsidRDefault="00CF7103" w:rsidP="00112037">
      <w:pPr>
        <w:spacing w:before="0" w:line="360" w:lineRule="auto"/>
        <w:rPr>
          <w:rFonts w:asciiTheme="majorHAnsi" w:hAnsiTheme="majorHAnsi" w:cstheme="majorHAnsi"/>
          <w:sz w:val="22"/>
        </w:rPr>
      </w:pPr>
    </w:p>
    <w:p w14:paraId="1C509C7D" w14:textId="77777777" w:rsidR="00CF7103" w:rsidRDefault="00CF7103" w:rsidP="00112037">
      <w:pPr>
        <w:spacing w:before="0" w:line="360" w:lineRule="auto"/>
        <w:rPr>
          <w:rFonts w:asciiTheme="majorHAnsi" w:hAnsiTheme="majorHAnsi" w:cstheme="majorHAnsi"/>
          <w:sz w:val="22"/>
        </w:rPr>
      </w:pPr>
    </w:p>
    <w:p w14:paraId="060C550D" w14:textId="6AFC488E" w:rsidR="0000081F" w:rsidRPr="002444FD" w:rsidRDefault="008B3CEB" w:rsidP="00873455">
      <w:pPr>
        <w:pStyle w:val="Titre2"/>
        <w:numPr>
          <w:ilvl w:val="0"/>
          <w:numId w:val="0"/>
        </w:numPr>
        <w:pBdr>
          <w:bottom w:val="single" w:sz="4" w:space="1" w:color="auto"/>
        </w:pBdr>
        <w:jc w:val="center"/>
        <w:rPr>
          <w:rFonts w:asciiTheme="majorHAnsi" w:hAnsiTheme="majorHAnsi" w:cstheme="majorHAnsi"/>
          <w:color w:val="C00000"/>
          <w:u w:val="none"/>
        </w:rPr>
      </w:pPr>
      <w:r w:rsidRPr="002444FD">
        <w:rPr>
          <w:rFonts w:asciiTheme="majorHAnsi" w:hAnsiTheme="majorHAnsi" w:cstheme="majorHAnsi"/>
          <w:color w:val="C00000"/>
          <w:u w:val="none"/>
        </w:rPr>
        <w:lastRenderedPageBreak/>
        <w:t xml:space="preserve">CRITERE </w:t>
      </w:r>
      <w:r w:rsidR="009352F0" w:rsidRPr="002444FD">
        <w:rPr>
          <w:rFonts w:asciiTheme="majorHAnsi" w:hAnsiTheme="majorHAnsi" w:cstheme="majorHAnsi"/>
          <w:color w:val="C00000"/>
          <w:u w:val="none"/>
        </w:rPr>
        <w:t>3</w:t>
      </w:r>
      <w:r w:rsidRPr="002444FD">
        <w:rPr>
          <w:rFonts w:asciiTheme="majorHAnsi" w:hAnsiTheme="majorHAnsi" w:cstheme="majorHAnsi"/>
          <w:color w:val="C00000"/>
          <w:u w:val="none"/>
        </w:rPr>
        <w:t xml:space="preserve"> : QUALITE DE </w:t>
      </w:r>
      <w:r w:rsidR="0000081F" w:rsidRPr="002444FD">
        <w:rPr>
          <w:rFonts w:asciiTheme="majorHAnsi" w:hAnsiTheme="majorHAnsi" w:cstheme="majorHAnsi"/>
          <w:color w:val="C00000"/>
          <w:u w:val="none"/>
        </w:rPr>
        <w:t xml:space="preserve">GESTION </w:t>
      </w:r>
      <w:r w:rsidRPr="002444FD">
        <w:rPr>
          <w:rFonts w:asciiTheme="majorHAnsi" w:hAnsiTheme="majorHAnsi" w:cstheme="majorHAnsi"/>
          <w:color w:val="C00000"/>
          <w:u w:val="none"/>
        </w:rPr>
        <w:t>ET DE SERVICE</w:t>
      </w:r>
    </w:p>
    <w:p w14:paraId="1202BE10" w14:textId="77777777" w:rsidR="00CF7103" w:rsidRDefault="00CF7103" w:rsidP="002D67D0">
      <w:pPr>
        <w:spacing w:before="0" w:line="276" w:lineRule="auto"/>
        <w:jc w:val="left"/>
        <w:rPr>
          <w:rFonts w:asciiTheme="majorHAnsi" w:hAnsiTheme="majorHAnsi" w:cstheme="majorHAnsi"/>
          <w:b/>
          <w:bCs/>
          <w:color w:val="C00000"/>
          <w:sz w:val="22"/>
          <w:u w:val="single"/>
        </w:rPr>
      </w:pPr>
    </w:p>
    <w:p w14:paraId="71CA2A25" w14:textId="0229A099" w:rsidR="009352F0" w:rsidRPr="008A3B5E" w:rsidRDefault="008A3B5E" w:rsidP="002D67D0">
      <w:pPr>
        <w:spacing w:before="0" w:line="276" w:lineRule="auto"/>
        <w:jc w:val="left"/>
        <w:rPr>
          <w:rFonts w:asciiTheme="majorHAnsi" w:hAnsiTheme="majorHAnsi" w:cstheme="majorHAnsi"/>
          <w:b/>
          <w:bCs/>
          <w:color w:val="C00000"/>
          <w:sz w:val="22"/>
          <w:u w:val="single"/>
        </w:rPr>
      </w:pPr>
      <w:r>
        <w:rPr>
          <w:rFonts w:asciiTheme="majorHAnsi" w:hAnsiTheme="majorHAnsi" w:cstheme="majorHAnsi"/>
          <w:b/>
          <w:bCs/>
          <w:color w:val="C00000"/>
          <w:sz w:val="22"/>
          <w:u w:val="single"/>
        </w:rPr>
        <w:t xml:space="preserve">Sous-critère </w:t>
      </w:r>
      <w:r w:rsidR="002D67D0">
        <w:rPr>
          <w:rFonts w:asciiTheme="majorHAnsi" w:hAnsiTheme="majorHAnsi" w:cstheme="majorHAnsi"/>
          <w:b/>
          <w:bCs/>
          <w:color w:val="C00000"/>
          <w:sz w:val="22"/>
          <w:u w:val="single"/>
        </w:rPr>
        <w:t>3.1 – Frais de santé</w:t>
      </w:r>
    </w:p>
    <w:p w14:paraId="26A3DBAB" w14:textId="61BAB5D6" w:rsidR="002D67D0" w:rsidRPr="002D67D0" w:rsidRDefault="002D67D0" w:rsidP="002D67D0">
      <w:pPr>
        <w:spacing w:before="0" w:line="276" w:lineRule="auto"/>
        <w:rPr>
          <w:rFonts w:asciiTheme="majorHAnsi" w:hAnsiTheme="majorHAnsi" w:cstheme="majorHAnsi"/>
          <w:sz w:val="22"/>
        </w:rPr>
      </w:pPr>
      <w:r w:rsidRPr="002D67D0">
        <w:rPr>
          <w:rFonts w:asciiTheme="majorHAnsi" w:hAnsiTheme="majorHAnsi" w:cstheme="majorHAnsi"/>
          <w:sz w:val="22"/>
        </w:rPr>
        <w:t>Présentez l’organisation de la gestion et des services proposés dans le cadre du contrat frais de santé.</w:t>
      </w:r>
      <w:r w:rsidR="00561D9D">
        <w:rPr>
          <w:rFonts w:asciiTheme="majorHAnsi" w:hAnsiTheme="majorHAnsi" w:cstheme="majorHAnsi"/>
          <w:sz w:val="22"/>
        </w:rPr>
        <w:t xml:space="preserve"> </w:t>
      </w:r>
      <w:r w:rsidRPr="002D67D0">
        <w:rPr>
          <w:rFonts w:asciiTheme="majorHAnsi" w:hAnsiTheme="majorHAnsi" w:cstheme="majorHAnsi"/>
          <w:sz w:val="22"/>
        </w:rPr>
        <w:t>Vous préciserez notamment :</w:t>
      </w:r>
    </w:p>
    <w:p w14:paraId="5AC45774" w14:textId="77777777" w:rsidR="00232C06" w:rsidRPr="00232C06" w:rsidRDefault="00232C06" w:rsidP="00232C06">
      <w:pPr>
        <w:spacing w:line="276" w:lineRule="auto"/>
        <w:rPr>
          <w:rFonts w:asciiTheme="majorHAnsi" w:hAnsiTheme="majorHAnsi" w:cstheme="majorHAnsi"/>
          <w:b/>
          <w:bCs/>
          <w:sz w:val="22"/>
        </w:rPr>
      </w:pPr>
      <w:r>
        <w:rPr>
          <w:rFonts w:asciiTheme="majorHAnsi" w:hAnsiTheme="majorHAnsi" w:cstheme="majorHAnsi"/>
          <w:b/>
          <w:bCs/>
          <w:sz w:val="22"/>
        </w:rPr>
        <w:t xml:space="preserve">A. </w:t>
      </w:r>
      <w:r w:rsidRPr="00232C06">
        <w:rPr>
          <w:rFonts w:asciiTheme="majorHAnsi" w:hAnsiTheme="majorHAnsi" w:cstheme="majorHAnsi"/>
          <w:b/>
          <w:bCs/>
          <w:sz w:val="22"/>
        </w:rPr>
        <w:t>Mise en place du contrat</w:t>
      </w:r>
    </w:p>
    <w:p w14:paraId="395BE48B" w14:textId="74C9BD97" w:rsidR="00232C06" w:rsidRPr="00232C06" w:rsidRDefault="00232C06" w:rsidP="002444FD">
      <w:pPr>
        <w:numPr>
          <w:ilvl w:val="0"/>
          <w:numId w:val="18"/>
        </w:numPr>
        <w:spacing w:before="0" w:line="276" w:lineRule="auto"/>
        <w:rPr>
          <w:rFonts w:asciiTheme="majorHAnsi" w:hAnsiTheme="majorHAnsi" w:cstheme="majorHAnsi"/>
          <w:sz w:val="22"/>
        </w:rPr>
      </w:pPr>
      <w:r w:rsidRPr="00232C06">
        <w:rPr>
          <w:rFonts w:asciiTheme="majorHAnsi" w:hAnsiTheme="majorHAnsi" w:cstheme="majorHAnsi"/>
          <w:sz w:val="22"/>
        </w:rPr>
        <w:t xml:space="preserve">Un rétroplanning détaillé pour la mise en œuvre du contrat à compter du </w:t>
      </w:r>
      <w:r w:rsidR="008F02EA">
        <w:rPr>
          <w:rFonts w:asciiTheme="majorHAnsi" w:hAnsiTheme="majorHAnsi" w:cstheme="majorHAnsi"/>
          <w:sz w:val="22"/>
        </w:rPr>
        <w:t>01/07</w:t>
      </w:r>
      <w:r w:rsidRPr="00232C06">
        <w:rPr>
          <w:rFonts w:asciiTheme="majorHAnsi" w:hAnsiTheme="majorHAnsi" w:cstheme="majorHAnsi"/>
          <w:sz w:val="22"/>
        </w:rPr>
        <w:t>/2026, précisant les principales étapes, responsabilités et délais associés.</w:t>
      </w:r>
    </w:p>
    <w:p w14:paraId="565219F5" w14:textId="155B7573" w:rsidR="00232C06" w:rsidRDefault="00232C06" w:rsidP="002D67D0">
      <w:pPr>
        <w:spacing w:before="0" w:line="276" w:lineRule="auto"/>
        <w:rPr>
          <w:rFonts w:asciiTheme="majorHAnsi" w:hAnsiTheme="majorHAnsi" w:cstheme="majorHAnsi"/>
          <w:b/>
          <w:bCs/>
          <w:sz w:val="22"/>
        </w:rPr>
      </w:pPr>
    </w:p>
    <w:p w14:paraId="182FEDB4" w14:textId="2940F2CD" w:rsidR="002D67D0" w:rsidRPr="002D67D0" w:rsidRDefault="00232C06" w:rsidP="002D67D0">
      <w:pPr>
        <w:spacing w:before="0" w:line="276" w:lineRule="auto"/>
        <w:rPr>
          <w:rFonts w:asciiTheme="majorHAnsi" w:hAnsiTheme="majorHAnsi" w:cstheme="majorHAnsi"/>
          <w:b/>
          <w:bCs/>
          <w:sz w:val="22"/>
        </w:rPr>
      </w:pPr>
      <w:r>
        <w:rPr>
          <w:rFonts w:asciiTheme="majorHAnsi" w:hAnsiTheme="majorHAnsi" w:cstheme="majorHAnsi"/>
          <w:b/>
          <w:bCs/>
          <w:sz w:val="22"/>
        </w:rPr>
        <w:t>B</w:t>
      </w:r>
      <w:r w:rsidR="002D67D0" w:rsidRPr="002D67D0">
        <w:rPr>
          <w:rFonts w:asciiTheme="majorHAnsi" w:hAnsiTheme="majorHAnsi" w:cstheme="majorHAnsi"/>
          <w:b/>
          <w:bCs/>
          <w:sz w:val="22"/>
        </w:rPr>
        <w:t>. Qualité de gestion</w:t>
      </w:r>
    </w:p>
    <w:p w14:paraId="01BECE30" w14:textId="77777777" w:rsidR="002D67D0" w:rsidRPr="002D67D0" w:rsidRDefault="002D67D0" w:rsidP="002444FD">
      <w:pPr>
        <w:numPr>
          <w:ilvl w:val="0"/>
          <w:numId w:val="14"/>
        </w:numPr>
        <w:spacing w:before="0" w:line="276" w:lineRule="auto"/>
        <w:rPr>
          <w:rFonts w:asciiTheme="majorHAnsi" w:hAnsiTheme="majorHAnsi" w:cstheme="majorHAnsi"/>
          <w:sz w:val="22"/>
        </w:rPr>
      </w:pPr>
      <w:r w:rsidRPr="002D67D0">
        <w:rPr>
          <w:rFonts w:asciiTheme="majorHAnsi" w:hAnsiTheme="majorHAnsi" w:cstheme="majorHAnsi"/>
          <w:sz w:val="22"/>
        </w:rPr>
        <w:t>Localisation de vos centres de gestion (centralisée ou multi-sites),</w:t>
      </w:r>
    </w:p>
    <w:p w14:paraId="0FF8B8F8" w14:textId="77777777" w:rsidR="002D67D0" w:rsidRPr="002D67D0" w:rsidRDefault="002D67D0" w:rsidP="002444FD">
      <w:pPr>
        <w:numPr>
          <w:ilvl w:val="0"/>
          <w:numId w:val="14"/>
        </w:numPr>
        <w:spacing w:before="0" w:line="276" w:lineRule="auto"/>
        <w:rPr>
          <w:rFonts w:asciiTheme="majorHAnsi" w:hAnsiTheme="majorHAnsi" w:cstheme="majorHAnsi"/>
          <w:sz w:val="22"/>
        </w:rPr>
      </w:pPr>
      <w:r w:rsidRPr="002D67D0">
        <w:rPr>
          <w:rFonts w:asciiTheme="majorHAnsi" w:hAnsiTheme="majorHAnsi" w:cstheme="majorHAnsi"/>
          <w:sz w:val="22"/>
        </w:rPr>
        <w:t>Composition des équipes : effectifs, métiers représentés,</w:t>
      </w:r>
    </w:p>
    <w:p w14:paraId="53DCB80B" w14:textId="77777777" w:rsidR="002D67D0" w:rsidRPr="002D67D0" w:rsidRDefault="002D67D0" w:rsidP="002444FD">
      <w:pPr>
        <w:numPr>
          <w:ilvl w:val="0"/>
          <w:numId w:val="14"/>
        </w:numPr>
        <w:spacing w:before="0" w:line="276" w:lineRule="auto"/>
        <w:rPr>
          <w:rFonts w:asciiTheme="majorHAnsi" w:hAnsiTheme="majorHAnsi" w:cstheme="majorHAnsi"/>
          <w:sz w:val="22"/>
        </w:rPr>
      </w:pPr>
      <w:r w:rsidRPr="002D67D0">
        <w:rPr>
          <w:rFonts w:asciiTheme="majorHAnsi" w:hAnsiTheme="majorHAnsi" w:cstheme="majorHAnsi"/>
          <w:sz w:val="22"/>
        </w:rPr>
        <w:t>Articulation éventuelle avec des prestataires ou services délégués,</w:t>
      </w:r>
    </w:p>
    <w:p w14:paraId="558D6672" w14:textId="77777777" w:rsidR="002D67D0" w:rsidRPr="002D67D0" w:rsidRDefault="002D67D0" w:rsidP="002444FD">
      <w:pPr>
        <w:numPr>
          <w:ilvl w:val="0"/>
          <w:numId w:val="14"/>
        </w:numPr>
        <w:spacing w:before="0" w:line="276" w:lineRule="auto"/>
        <w:rPr>
          <w:rFonts w:asciiTheme="majorHAnsi" w:hAnsiTheme="majorHAnsi" w:cstheme="majorHAnsi"/>
          <w:sz w:val="22"/>
        </w:rPr>
      </w:pPr>
      <w:r w:rsidRPr="002D67D0">
        <w:rPr>
          <w:rFonts w:asciiTheme="majorHAnsi" w:hAnsiTheme="majorHAnsi" w:cstheme="majorHAnsi"/>
          <w:sz w:val="22"/>
        </w:rPr>
        <w:t>Processus et outils utilisés pour la gestion :</w:t>
      </w:r>
    </w:p>
    <w:p w14:paraId="2CA00532" w14:textId="77777777" w:rsidR="002D67D0" w:rsidRPr="002D67D0" w:rsidRDefault="002D67D0" w:rsidP="002444FD">
      <w:pPr>
        <w:numPr>
          <w:ilvl w:val="1"/>
          <w:numId w:val="14"/>
        </w:numPr>
        <w:spacing w:before="0" w:line="276" w:lineRule="auto"/>
        <w:rPr>
          <w:rFonts w:asciiTheme="majorHAnsi" w:hAnsiTheme="majorHAnsi" w:cstheme="majorHAnsi"/>
          <w:sz w:val="22"/>
        </w:rPr>
      </w:pPr>
      <w:proofErr w:type="gramStart"/>
      <w:r w:rsidRPr="002D67D0">
        <w:rPr>
          <w:rFonts w:asciiTheme="majorHAnsi" w:hAnsiTheme="majorHAnsi" w:cstheme="majorHAnsi"/>
          <w:sz w:val="22"/>
        </w:rPr>
        <w:t>des</w:t>
      </w:r>
      <w:proofErr w:type="gramEnd"/>
      <w:r w:rsidRPr="002D67D0">
        <w:rPr>
          <w:rFonts w:asciiTheme="majorHAnsi" w:hAnsiTheme="majorHAnsi" w:cstheme="majorHAnsi"/>
          <w:sz w:val="22"/>
        </w:rPr>
        <w:t xml:space="preserve"> adhésions / affiliations / contrats,</w:t>
      </w:r>
    </w:p>
    <w:p w14:paraId="11F42A94" w14:textId="77777777" w:rsidR="002D67D0" w:rsidRPr="002D67D0" w:rsidRDefault="002D67D0" w:rsidP="002444FD">
      <w:pPr>
        <w:numPr>
          <w:ilvl w:val="1"/>
          <w:numId w:val="14"/>
        </w:numPr>
        <w:spacing w:before="0" w:line="276" w:lineRule="auto"/>
        <w:rPr>
          <w:rFonts w:asciiTheme="majorHAnsi" w:hAnsiTheme="majorHAnsi" w:cstheme="majorHAnsi"/>
          <w:sz w:val="22"/>
        </w:rPr>
      </w:pPr>
      <w:proofErr w:type="gramStart"/>
      <w:r w:rsidRPr="002D67D0">
        <w:rPr>
          <w:rFonts w:asciiTheme="majorHAnsi" w:hAnsiTheme="majorHAnsi" w:cstheme="majorHAnsi"/>
          <w:sz w:val="22"/>
        </w:rPr>
        <w:t>des</w:t>
      </w:r>
      <w:proofErr w:type="gramEnd"/>
      <w:r w:rsidRPr="002D67D0">
        <w:rPr>
          <w:rFonts w:asciiTheme="majorHAnsi" w:hAnsiTheme="majorHAnsi" w:cstheme="majorHAnsi"/>
          <w:sz w:val="22"/>
        </w:rPr>
        <w:t xml:space="preserve"> cotisations,</w:t>
      </w:r>
    </w:p>
    <w:p w14:paraId="5F123A51" w14:textId="77777777" w:rsidR="002D67D0" w:rsidRPr="002D67D0" w:rsidRDefault="002D67D0" w:rsidP="002444FD">
      <w:pPr>
        <w:numPr>
          <w:ilvl w:val="1"/>
          <w:numId w:val="14"/>
        </w:numPr>
        <w:spacing w:before="0" w:line="276" w:lineRule="auto"/>
        <w:rPr>
          <w:rFonts w:asciiTheme="majorHAnsi" w:hAnsiTheme="majorHAnsi" w:cstheme="majorHAnsi"/>
          <w:sz w:val="22"/>
        </w:rPr>
      </w:pPr>
      <w:proofErr w:type="gramStart"/>
      <w:r w:rsidRPr="002D67D0">
        <w:rPr>
          <w:rFonts w:asciiTheme="majorHAnsi" w:hAnsiTheme="majorHAnsi" w:cstheme="majorHAnsi"/>
          <w:sz w:val="22"/>
        </w:rPr>
        <w:t>des</w:t>
      </w:r>
      <w:proofErr w:type="gramEnd"/>
      <w:r w:rsidRPr="002D67D0">
        <w:rPr>
          <w:rFonts w:asciiTheme="majorHAnsi" w:hAnsiTheme="majorHAnsi" w:cstheme="majorHAnsi"/>
          <w:sz w:val="22"/>
        </w:rPr>
        <w:t xml:space="preserve"> prestations,</w:t>
      </w:r>
    </w:p>
    <w:p w14:paraId="59542B5D" w14:textId="77777777" w:rsidR="002D67D0" w:rsidRPr="002D67D0" w:rsidRDefault="002D67D0" w:rsidP="002444FD">
      <w:pPr>
        <w:numPr>
          <w:ilvl w:val="1"/>
          <w:numId w:val="14"/>
        </w:numPr>
        <w:spacing w:before="0" w:line="276" w:lineRule="auto"/>
        <w:rPr>
          <w:rFonts w:asciiTheme="majorHAnsi" w:hAnsiTheme="majorHAnsi" w:cstheme="majorHAnsi"/>
          <w:sz w:val="22"/>
        </w:rPr>
      </w:pPr>
      <w:proofErr w:type="gramStart"/>
      <w:r w:rsidRPr="002D67D0">
        <w:rPr>
          <w:rFonts w:asciiTheme="majorHAnsi" w:hAnsiTheme="majorHAnsi" w:cstheme="majorHAnsi"/>
          <w:sz w:val="22"/>
        </w:rPr>
        <w:t>des</w:t>
      </w:r>
      <w:proofErr w:type="gramEnd"/>
      <w:r w:rsidRPr="002D67D0">
        <w:rPr>
          <w:rFonts w:asciiTheme="majorHAnsi" w:hAnsiTheme="majorHAnsi" w:cstheme="majorHAnsi"/>
          <w:sz w:val="22"/>
        </w:rPr>
        <w:t xml:space="preserve"> systèmes d’information (nom, ancienneté, date prévisionnelle de migration ou évolution),</w:t>
      </w:r>
    </w:p>
    <w:p w14:paraId="0D1064E2" w14:textId="77777777" w:rsidR="002D67D0" w:rsidRDefault="002D67D0" w:rsidP="002444FD">
      <w:pPr>
        <w:numPr>
          <w:ilvl w:val="0"/>
          <w:numId w:val="14"/>
        </w:numPr>
        <w:spacing w:before="0" w:line="276" w:lineRule="auto"/>
        <w:rPr>
          <w:rFonts w:asciiTheme="majorHAnsi" w:hAnsiTheme="majorHAnsi" w:cstheme="majorHAnsi"/>
          <w:sz w:val="22"/>
        </w:rPr>
      </w:pPr>
      <w:r w:rsidRPr="002D67D0">
        <w:rPr>
          <w:rFonts w:asciiTheme="majorHAnsi" w:hAnsiTheme="majorHAnsi" w:cstheme="majorHAnsi"/>
          <w:sz w:val="22"/>
        </w:rPr>
        <w:t>Délais moyens de traitement constatés en 2024/2025 pour les actes non noémisés (liquidation manuelle), en jours ouvrés.</w:t>
      </w:r>
    </w:p>
    <w:p w14:paraId="6F792208" w14:textId="43AC0616" w:rsidR="00A31BE4" w:rsidRPr="002D67D0" w:rsidRDefault="00A31BE4" w:rsidP="002444FD">
      <w:pPr>
        <w:numPr>
          <w:ilvl w:val="0"/>
          <w:numId w:val="14"/>
        </w:numPr>
        <w:spacing w:before="0" w:line="276" w:lineRule="auto"/>
        <w:rPr>
          <w:rFonts w:asciiTheme="majorHAnsi" w:hAnsiTheme="majorHAnsi" w:cstheme="majorHAnsi"/>
          <w:sz w:val="22"/>
        </w:rPr>
      </w:pPr>
      <w:bookmarkStart w:id="0" w:name="_Hlk210654878"/>
      <w:r>
        <w:rPr>
          <w:rFonts w:asciiTheme="majorHAnsi" w:hAnsiTheme="majorHAnsi" w:cstheme="majorHAnsi"/>
          <w:sz w:val="22"/>
        </w:rPr>
        <w:t>Garanties techniques et organisationnelles permettant d’assurer la sécurité et la confidentialité des données et l’absence de tout transfert de données hors de l’Union Européenne sans accord de l’ADEME et mise en place des garanties adéquates</w:t>
      </w:r>
    </w:p>
    <w:bookmarkEnd w:id="0"/>
    <w:p w14:paraId="5F60BE6E" w14:textId="77777777" w:rsidR="00561D9D" w:rsidRDefault="00561D9D" w:rsidP="002D67D0">
      <w:pPr>
        <w:spacing w:before="0" w:line="276" w:lineRule="auto"/>
        <w:rPr>
          <w:rFonts w:asciiTheme="majorHAnsi" w:hAnsiTheme="majorHAnsi" w:cstheme="majorHAnsi"/>
          <w:b/>
          <w:bCs/>
          <w:sz w:val="22"/>
        </w:rPr>
      </w:pPr>
    </w:p>
    <w:p w14:paraId="30A8E82E" w14:textId="1C83BDC7" w:rsidR="002D67D0" w:rsidRDefault="009C5751" w:rsidP="002D67D0">
      <w:pPr>
        <w:spacing w:before="0" w:line="276" w:lineRule="auto"/>
        <w:rPr>
          <w:rFonts w:asciiTheme="majorHAnsi" w:hAnsiTheme="majorHAnsi" w:cstheme="majorHAnsi"/>
          <w:b/>
          <w:bCs/>
          <w:sz w:val="22"/>
        </w:rPr>
      </w:pPr>
      <w:r>
        <w:rPr>
          <w:rFonts w:asciiTheme="majorHAnsi" w:hAnsiTheme="majorHAnsi" w:cstheme="majorHAnsi"/>
          <w:b/>
          <w:bCs/>
          <w:sz w:val="22"/>
        </w:rPr>
        <w:t>C</w:t>
      </w:r>
      <w:r w:rsidR="002D67D0" w:rsidRPr="002D67D0">
        <w:rPr>
          <w:rFonts w:asciiTheme="majorHAnsi" w:hAnsiTheme="majorHAnsi" w:cstheme="majorHAnsi"/>
          <w:b/>
          <w:bCs/>
          <w:sz w:val="22"/>
        </w:rPr>
        <w:t>. Services aux R</w:t>
      </w:r>
      <w:r w:rsidR="00561D9D">
        <w:rPr>
          <w:rFonts w:asciiTheme="majorHAnsi" w:hAnsiTheme="majorHAnsi" w:cstheme="majorHAnsi"/>
          <w:b/>
          <w:bCs/>
          <w:sz w:val="22"/>
        </w:rPr>
        <w:t xml:space="preserve">essources </w:t>
      </w:r>
      <w:r w:rsidR="002D67D0" w:rsidRPr="002D67D0">
        <w:rPr>
          <w:rFonts w:asciiTheme="majorHAnsi" w:hAnsiTheme="majorHAnsi" w:cstheme="majorHAnsi"/>
          <w:b/>
          <w:bCs/>
          <w:sz w:val="22"/>
        </w:rPr>
        <w:t>H</w:t>
      </w:r>
      <w:r w:rsidR="00561D9D">
        <w:rPr>
          <w:rFonts w:asciiTheme="majorHAnsi" w:hAnsiTheme="majorHAnsi" w:cstheme="majorHAnsi"/>
          <w:b/>
          <w:bCs/>
          <w:sz w:val="22"/>
        </w:rPr>
        <w:t>umaines</w:t>
      </w:r>
      <w:r w:rsidR="002D67D0" w:rsidRPr="002D67D0">
        <w:rPr>
          <w:rFonts w:asciiTheme="majorHAnsi" w:hAnsiTheme="majorHAnsi" w:cstheme="majorHAnsi"/>
          <w:b/>
          <w:bCs/>
          <w:sz w:val="22"/>
        </w:rPr>
        <w:t xml:space="preserve"> et aux salariés</w:t>
      </w:r>
    </w:p>
    <w:p w14:paraId="5A02CBF7" w14:textId="77777777" w:rsidR="006216F6" w:rsidRDefault="006216F6" w:rsidP="002D67D0">
      <w:pPr>
        <w:spacing w:before="0" w:line="276" w:lineRule="auto"/>
        <w:rPr>
          <w:rFonts w:asciiTheme="majorHAnsi" w:hAnsiTheme="majorHAnsi" w:cstheme="majorHAnsi"/>
          <w:b/>
          <w:bCs/>
          <w:sz w:val="22"/>
        </w:rPr>
      </w:pPr>
    </w:p>
    <w:p w14:paraId="139464EC" w14:textId="54DE4B3E" w:rsidR="006216F6" w:rsidRPr="009C5751" w:rsidRDefault="006216F6" w:rsidP="009C5751">
      <w:pPr>
        <w:pStyle w:val="Paragraphedeliste"/>
        <w:numPr>
          <w:ilvl w:val="0"/>
          <w:numId w:val="31"/>
        </w:numPr>
        <w:spacing w:before="0" w:line="276" w:lineRule="auto"/>
        <w:rPr>
          <w:rFonts w:asciiTheme="majorHAnsi" w:hAnsiTheme="majorHAnsi" w:cstheme="majorHAnsi"/>
          <w:b/>
          <w:bCs/>
          <w:sz w:val="22"/>
        </w:rPr>
      </w:pPr>
      <w:r w:rsidRPr="009C5751">
        <w:rPr>
          <w:rFonts w:asciiTheme="majorHAnsi" w:hAnsiTheme="majorHAnsi" w:cstheme="majorHAnsi"/>
          <w:b/>
          <w:bCs/>
          <w:sz w:val="22"/>
        </w:rPr>
        <w:t>Employeur/Ressources Humaines</w:t>
      </w:r>
    </w:p>
    <w:p w14:paraId="6FB0A09A" w14:textId="77777777" w:rsidR="006216F6" w:rsidRPr="009C5751" w:rsidRDefault="006216F6" w:rsidP="002D67D0">
      <w:pPr>
        <w:spacing w:before="0" w:line="276" w:lineRule="auto"/>
        <w:rPr>
          <w:rFonts w:asciiTheme="majorHAnsi" w:hAnsiTheme="majorHAnsi" w:cstheme="majorHAnsi"/>
          <w:b/>
          <w:bCs/>
          <w:sz w:val="22"/>
          <w:u w:val="single"/>
        </w:rPr>
      </w:pPr>
    </w:p>
    <w:p w14:paraId="5AE00ABF" w14:textId="77777777" w:rsidR="002D67D0" w:rsidRPr="009C5751" w:rsidRDefault="002D67D0" w:rsidP="002444FD">
      <w:pPr>
        <w:numPr>
          <w:ilvl w:val="0"/>
          <w:numId w:val="15"/>
        </w:numPr>
        <w:spacing w:before="0" w:line="276" w:lineRule="auto"/>
        <w:rPr>
          <w:rFonts w:asciiTheme="majorHAnsi" w:hAnsiTheme="majorHAnsi" w:cstheme="majorHAnsi"/>
          <w:sz w:val="22"/>
        </w:rPr>
      </w:pPr>
      <w:r w:rsidRPr="009C5751">
        <w:rPr>
          <w:rFonts w:asciiTheme="majorHAnsi" w:hAnsiTheme="majorHAnsi" w:cstheme="majorHAnsi"/>
          <w:sz w:val="22"/>
        </w:rPr>
        <w:t>Fonctionnalités de l’espace digital employeur/Ressources Humaines (documents disponibles, outils de suivi), accompagnées d’une démonstration ou de captures d’écran,</w:t>
      </w:r>
    </w:p>
    <w:p w14:paraId="600919A7" w14:textId="0DE33800" w:rsidR="002D67D0" w:rsidRPr="009C5751" w:rsidRDefault="002D67D0" w:rsidP="002444FD">
      <w:pPr>
        <w:numPr>
          <w:ilvl w:val="0"/>
          <w:numId w:val="15"/>
        </w:numPr>
        <w:spacing w:before="0" w:line="276" w:lineRule="auto"/>
        <w:rPr>
          <w:rFonts w:asciiTheme="majorHAnsi" w:hAnsiTheme="majorHAnsi" w:cstheme="majorHAnsi"/>
          <w:sz w:val="22"/>
        </w:rPr>
      </w:pPr>
      <w:r w:rsidRPr="009C5751">
        <w:rPr>
          <w:rFonts w:asciiTheme="majorHAnsi" w:hAnsiTheme="majorHAnsi" w:cstheme="majorHAnsi"/>
          <w:sz w:val="22"/>
        </w:rPr>
        <w:t>Existence d’un interlocuteur ou service dédié pour les RH : composition et modalités de contact</w:t>
      </w:r>
      <w:r w:rsidR="006216F6" w:rsidRPr="009C5751">
        <w:rPr>
          <w:rFonts w:asciiTheme="majorHAnsi" w:hAnsiTheme="majorHAnsi" w:cstheme="majorHAnsi"/>
          <w:sz w:val="22"/>
        </w:rPr>
        <w:t>.</w:t>
      </w:r>
    </w:p>
    <w:p w14:paraId="6E79105B" w14:textId="77777777" w:rsidR="006216F6" w:rsidRPr="009C5751" w:rsidRDefault="006216F6" w:rsidP="006216F6">
      <w:pPr>
        <w:spacing w:before="0" w:line="276" w:lineRule="auto"/>
        <w:ind w:left="720"/>
        <w:rPr>
          <w:rFonts w:asciiTheme="majorHAnsi" w:hAnsiTheme="majorHAnsi" w:cstheme="majorHAnsi"/>
          <w:i/>
          <w:iCs/>
          <w:sz w:val="22"/>
        </w:rPr>
      </w:pPr>
    </w:p>
    <w:p w14:paraId="71757577" w14:textId="7FEDFB5B" w:rsidR="006216F6" w:rsidRPr="009C5751" w:rsidRDefault="006216F6" w:rsidP="009C5751">
      <w:pPr>
        <w:pStyle w:val="Paragraphedeliste"/>
        <w:numPr>
          <w:ilvl w:val="0"/>
          <w:numId w:val="31"/>
        </w:numPr>
        <w:spacing w:before="0" w:line="276" w:lineRule="auto"/>
        <w:rPr>
          <w:rFonts w:asciiTheme="majorHAnsi" w:hAnsiTheme="majorHAnsi" w:cstheme="majorHAnsi"/>
          <w:b/>
          <w:bCs/>
          <w:sz w:val="22"/>
        </w:rPr>
      </w:pPr>
      <w:r w:rsidRPr="009C5751">
        <w:rPr>
          <w:rFonts w:asciiTheme="majorHAnsi" w:hAnsiTheme="majorHAnsi" w:cstheme="majorHAnsi"/>
          <w:b/>
          <w:bCs/>
          <w:sz w:val="22"/>
        </w:rPr>
        <w:t>Salariés</w:t>
      </w:r>
    </w:p>
    <w:p w14:paraId="7344FA33" w14:textId="77777777" w:rsidR="006216F6" w:rsidRPr="009C5751" w:rsidRDefault="006216F6" w:rsidP="002444FD">
      <w:pPr>
        <w:numPr>
          <w:ilvl w:val="0"/>
          <w:numId w:val="15"/>
        </w:numPr>
        <w:spacing w:before="0" w:line="276" w:lineRule="auto"/>
        <w:rPr>
          <w:rFonts w:asciiTheme="majorHAnsi" w:hAnsiTheme="majorHAnsi" w:cstheme="majorHAnsi"/>
          <w:sz w:val="22"/>
        </w:rPr>
      </w:pPr>
      <w:r w:rsidRPr="009C5751">
        <w:rPr>
          <w:rFonts w:asciiTheme="majorHAnsi" w:hAnsiTheme="majorHAnsi" w:cstheme="majorHAnsi"/>
          <w:sz w:val="22"/>
        </w:rPr>
        <w:t xml:space="preserve">Interlocuteurs dédiés : </w:t>
      </w:r>
    </w:p>
    <w:p w14:paraId="6B1D1522" w14:textId="77777777" w:rsidR="006216F6" w:rsidRPr="009C5751" w:rsidRDefault="006216F6" w:rsidP="006216F6">
      <w:pPr>
        <w:numPr>
          <w:ilvl w:val="1"/>
          <w:numId w:val="15"/>
        </w:numPr>
        <w:spacing w:before="0" w:line="276" w:lineRule="auto"/>
        <w:jc w:val="left"/>
        <w:rPr>
          <w:rFonts w:asciiTheme="majorHAnsi" w:hAnsiTheme="majorHAnsi" w:cstheme="majorHAnsi"/>
          <w:sz w:val="22"/>
        </w:rPr>
      </w:pPr>
      <w:r w:rsidRPr="009C5751">
        <w:rPr>
          <w:rFonts w:asciiTheme="majorHAnsi" w:hAnsiTheme="majorHAnsi" w:cstheme="majorHAnsi"/>
          <w:sz w:val="22"/>
        </w:rPr>
        <w:t>Préciser si les salariés disposent d’interlocuteurs dédiés pour leurs demandes (affiliation, prestations, remboursements, etc.).</w:t>
      </w:r>
    </w:p>
    <w:p w14:paraId="52D9D22B" w14:textId="212D8A3D" w:rsidR="006216F6" w:rsidRPr="009C5751" w:rsidRDefault="006216F6" w:rsidP="006216F6">
      <w:pPr>
        <w:numPr>
          <w:ilvl w:val="1"/>
          <w:numId w:val="15"/>
        </w:numPr>
        <w:spacing w:before="0" w:line="276" w:lineRule="auto"/>
        <w:jc w:val="left"/>
        <w:rPr>
          <w:rFonts w:asciiTheme="majorHAnsi" w:hAnsiTheme="majorHAnsi" w:cstheme="majorHAnsi"/>
          <w:sz w:val="22"/>
        </w:rPr>
      </w:pPr>
      <w:r w:rsidRPr="009C5751">
        <w:rPr>
          <w:rFonts w:asciiTheme="majorHAnsi" w:hAnsiTheme="majorHAnsi" w:cstheme="majorHAnsi"/>
          <w:sz w:val="22"/>
        </w:rPr>
        <w:t>Détailler le mode de contact (téléphone, mail, chat, portail), les horaires d’ouverture, le taux de décroché et les délais moyens de réponse.</w:t>
      </w:r>
    </w:p>
    <w:p w14:paraId="4FAC7EC5" w14:textId="67D0DDCC" w:rsidR="00FB50BF" w:rsidRPr="009C5751" w:rsidRDefault="002D67D0" w:rsidP="002444FD">
      <w:pPr>
        <w:numPr>
          <w:ilvl w:val="0"/>
          <w:numId w:val="15"/>
        </w:numPr>
        <w:spacing w:before="0" w:line="276" w:lineRule="auto"/>
        <w:rPr>
          <w:rFonts w:asciiTheme="majorHAnsi" w:hAnsiTheme="majorHAnsi" w:cstheme="majorHAnsi"/>
          <w:sz w:val="22"/>
        </w:rPr>
      </w:pPr>
      <w:r w:rsidRPr="009C5751">
        <w:rPr>
          <w:rFonts w:asciiTheme="majorHAnsi" w:hAnsiTheme="majorHAnsi" w:cstheme="majorHAnsi"/>
          <w:sz w:val="22"/>
        </w:rPr>
        <w:t xml:space="preserve">Fonctionnalités et accessibilité de l’espace digital salarié </w:t>
      </w:r>
    </w:p>
    <w:p w14:paraId="4427E2A8" w14:textId="0B45D71D" w:rsidR="00FB50BF" w:rsidRPr="009C5751" w:rsidRDefault="00FB50BF" w:rsidP="00FB50BF">
      <w:pPr>
        <w:numPr>
          <w:ilvl w:val="1"/>
          <w:numId w:val="15"/>
        </w:numPr>
        <w:spacing w:before="0" w:line="276" w:lineRule="auto"/>
        <w:rPr>
          <w:rFonts w:asciiTheme="majorHAnsi" w:hAnsiTheme="majorHAnsi" w:cstheme="majorHAnsi"/>
          <w:sz w:val="22"/>
        </w:rPr>
      </w:pPr>
      <w:r w:rsidRPr="009C5751">
        <w:rPr>
          <w:rFonts w:asciiTheme="majorHAnsi" w:hAnsiTheme="majorHAnsi" w:cstheme="majorHAnsi"/>
          <w:sz w:val="22"/>
        </w:rPr>
        <w:t>Taux de disponibilité garanti de l’espace digital en % sur 12 mois.</w:t>
      </w:r>
    </w:p>
    <w:p w14:paraId="74FA5A9C" w14:textId="753D1A53" w:rsidR="00FB50BF" w:rsidRDefault="00FB50BF" w:rsidP="00FB50BF">
      <w:pPr>
        <w:numPr>
          <w:ilvl w:val="1"/>
          <w:numId w:val="15"/>
        </w:numPr>
        <w:spacing w:before="0" w:line="276" w:lineRule="auto"/>
        <w:rPr>
          <w:rFonts w:asciiTheme="majorHAnsi" w:hAnsiTheme="majorHAnsi" w:cstheme="majorHAnsi"/>
          <w:sz w:val="22"/>
        </w:rPr>
      </w:pPr>
      <w:r>
        <w:rPr>
          <w:rFonts w:asciiTheme="majorHAnsi" w:hAnsiTheme="majorHAnsi" w:cstheme="majorHAnsi"/>
          <w:sz w:val="22"/>
        </w:rPr>
        <w:lastRenderedPageBreak/>
        <w:t>A</w:t>
      </w:r>
      <w:r w:rsidR="002D67D0" w:rsidRPr="002D67D0">
        <w:rPr>
          <w:rFonts w:asciiTheme="majorHAnsi" w:hAnsiTheme="majorHAnsi" w:cstheme="majorHAnsi"/>
          <w:sz w:val="22"/>
        </w:rPr>
        <w:t xml:space="preserve">ffiliations, </w:t>
      </w:r>
    </w:p>
    <w:p w14:paraId="22F81094" w14:textId="77777777" w:rsidR="00FB50BF" w:rsidRDefault="00FB50BF" w:rsidP="00FB50BF">
      <w:pPr>
        <w:numPr>
          <w:ilvl w:val="1"/>
          <w:numId w:val="15"/>
        </w:numPr>
        <w:spacing w:before="0" w:line="276" w:lineRule="auto"/>
        <w:rPr>
          <w:rFonts w:asciiTheme="majorHAnsi" w:hAnsiTheme="majorHAnsi" w:cstheme="majorHAnsi"/>
          <w:sz w:val="22"/>
        </w:rPr>
      </w:pPr>
      <w:r>
        <w:rPr>
          <w:rFonts w:asciiTheme="majorHAnsi" w:hAnsiTheme="majorHAnsi" w:cstheme="majorHAnsi"/>
          <w:sz w:val="22"/>
        </w:rPr>
        <w:t>A</w:t>
      </w:r>
      <w:r w:rsidR="002D67D0" w:rsidRPr="002D67D0">
        <w:rPr>
          <w:rFonts w:asciiTheme="majorHAnsi" w:hAnsiTheme="majorHAnsi" w:cstheme="majorHAnsi"/>
          <w:sz w:val="22"/>
        </w:rPr>
        <w:t xml:space="preserve">ctualisations, </w:t>
      </w:r>
    </w:p>
    <w:p w14:paraId="1C627217" w14:textId="77777777" w:rsidR="00FB50BF" w:rsidRDefault="00FB50BF" w:rsidP="00FB50BF">
      <w:pPr>
        <w:numPr>
          <w:ilvl w:val="1"/>
          <w:numId w:val="15"/>
        </w:numPr>
        <w:spacing w:before="0" w:line="276" w:lineRule="auto"/>
        <w:rPr>
          <w:rFonts w:asciiTheme="majorHAnsi" w:hAnsiTheme="majorHAnsi" w:cstheme="majorHAnsi"/>
          <w:sz w:val="22"/>
        </w:rPr>
      </w:pPr>
      <w:r>
        <w:rPr>
          <w:rFonts w:asciiTheme="majorHAnsi" w:hAnsiTheme="majorHAnsi" w:cstheme="majorHAnsi"/>
          <w:sz w:val="22"/>
        </w:rPr>
        <w:t>S</w:t>
      </w:r>
      <w:r w:rsidR="002D67D0" w:rsidRPr="002D67D0">
        <w:rPr>
          <w:rFonts w:asciiTheme="majorHAnsi" w:hAnsiTheme="majorHAnsi" w:cstheme="majorHAnsi"/>
          <w:sz w:val="22"/>
        </w:rPr>
        <w:t>uivi,</w:t>
      </w:r>
    </w:p>
    <w:p w14:paraId="5829F475" w14:textId="3239FA1E" w:rsidR="002D67D0" w:rsidRPr="002D67D0" w:rsidRDefault="00FB50BF" w:rsidP="00FB50BF">
      <w:pPr>
        <w:numPr>
          <w:ilvl w:val="1"/>
          <w:numId w:val="15"/>
        </w:numPr>
        <w:spacing w:before="0" w:line="276" w:lineRule="auto"/>
        <w:rPr>
          <w:rFonts w:asciiTheme="majorHAnsi" w:hAnsiTheme="majorHAnsi" w:cstheme="majorHAnsi"/>
          <w:sz w:val="22"/>
        </w:rPr>
      </w:pPr>
      <w:r>
        <w:rPr>
          <w:rFonts w:asciiTheme="majorHAnsi" w:hAnsiTheme="majorHAnsi" w:cstheme="majorHAnsi"/>
          <w:sz w:val="22"/>
        </w:rPr>
        <w:t>E</w:t>
      </w:r>
      <w:r w:rsidR="002D67D0" w:rsidRPr="002D67D0">
        <w:rPr>
          <w:rFonts w:asciiTheme="majorHAnsi" w:hAnsiTheme="majorHAnsi" w:cstheme="majorHAnsi"/>
          <w:sz w:val="22"/>
        </w:rPr>
        <w:t>rgonomie,</w:t>
      </w:r>
    </w:p>
    <w:p w14:paraId="5C940FB5" w14:textId="77777777" w:rsidR="002D67D0" w:rsidRPr="002D67D0" w:rsidRDefault="002D67D0" w:rsidP="002444FD">
      <w:pPr>
        <w:numPr>
          <w:ilvl w:val="0"/>
          <w:numId w:val="15"/>
        </w:numPr>
        <w:spacing w:before="0" w:line="276" w:lineRule="auto"/>
        <w:rPr>
          <w:rFonts w:asciiTheme="majorHAnsi" w:hAnsiTheme="majorHAnsi" w:cstheme="majorHAnsi"/>
          <w:sz w:val="22"/>
        </w:rPr>
      </w:pPr>
      <w:r w:rsidRPr="002D67D0">
        <w:rPr>
          <w:rFonts w:asciiTheme="majorHAnsi" w:hAnsiTheme="majorHAnsi" w:cstheme="majorHAnsi"/>
          <w:sz w:val="22"/>
        </w:rPr>
        <w:t>Dispositif éventuel d’affiliation en ligne individuelle à la mise en place du contrat,</w:t>
      </w:r>
    </w:p>
    <w:p w14:paraId="372B7F7A" w14:textId="77777777" w:rsidR="002D67D0" w:rsidRPr="002D67D0" w:rsidRDefault="002D67D0" w:rsidP="002444FD">
      <w:pPr>
        <w:numPr>
          <w:ilvl w:val="0"/>
          <w:numId w:val="15"/>
        </w:numPr>
        <w:spacing w:before="0" w:line="276" w:lineRule="auto"/>
        <w:rPr>
          <w:rFonts w:asciiTheme="majorHAnsi" w:hAnsiTheme="majorHAnsi" w:cstheme="majorHAnsi"/>
          <w:sz w:val="22"/>
        </w:rPr>
      </w:pPr>
      <w:r w:rsidRPr="002D67D0">
        <w:rPr>
          <w:rFonts w:asciiTheme="majorHAnsi" w:hAnsiTheme="majorHAnsi" w:cstheme="majorHAnsi"/>
          <w:sz w:val="22"/>
        </w:rPr>
        <w:t>Prestations complémentaires proposées :</w:t>
      </w:r>
    </w:p>
    <w:p w14:paraId="1AC6344E" w14:textId="77777777" w:rsidR="002D67D0" w:rsidRPr="002D67D0" w:rsidRDefault="002D67D0" w:rsidP="002444FD">
      <w:pPr>
        <w:numPr>
          <w:ilvl w:val="1"/>
          <w:numId w:val="15"/>
        </w:numPr>
        <w:spacing w:before="0" w:line="276" w:lineRule="auto"/>
        <w:rPr>
          <w:rFonts w:asciiTheme="majorHAnsi" w:hAnsiTheme="majorHAnsi" w:cstheme="majorHAnsi"/>
          <w:sz w:val="22"/>
        </w:rPr>
      </w:pPr>
      <w:r w:rsidRPr="002D67D0">
        <w:rPr>
          <w:rFonts w:asciiTheme="majorHAnsi" w:hAnsiTheme="majorHAnsi" w:cstheme="majorHAnsi"/>
          <w:sz w:val="22"/>
        </w:rPr>
        <w:t>Plateforme téléphonique (localisation, coût de l’appel, horaires d’ouverture),</w:t>
      </w:r>
    </w:p>
    <w:p w14:paraId="40D144AA" w14:textId="77777777" w:rsidR="002D67D0" w:rsidRPr="002D67D0" w:rsidRDefault="002D67D0" w:rsidP="002444FD">
      <w:pPr>
        <w:numPr>
          <w:ilvl w:val="1"/>
          <w:numId w:val="15"/>
        </w:numPr>
        <w:spacing w:before="0" w:line="276" w:lineRule="auto"/>
        <w:rPr>
          <w:rFonts w:asciiTheme="majorHAnsi" w:hAnsiTheme="majorHAnsi" w:cstheme="majorHAnsi"/>
          <w:sz w:val="22"/>
        </w:rPr>
      </w:pPr>
      <w:r w:rsidRPr="002D67D0">
        <w:rPr>
          <w:rFonts w:asciiTheme="majorHAnsi" w:hAnsiTheme="majorHAnsi" w:cstheme="majorHAnsi"/>
          <w:sz w:val="22"/>
        </w:rPr>
        <w:t>Téléconsultation (coût, fonctionnement, services disponibles),</w:t>
      </w:r>
    </w:p>
    <w:p w14:paraId="37440DAB" w14:textId="77777777" w:rsidR="002D67D0" w:rsidRDefault="002D67D0" w:rsidP="002444FD">
      <w:pPr>
        <w:numPr>
          <w:ilvl w:val="1"/>
          <w:numId w:val="15"/>
        </w:numPr>
        <w:spacing w:before="0" w:line="276" w:lineRule="auto"/>
        <w:rPr>
          <w:rFonts w:asciiTheme="majorHAnsi" w:hAnsiTheme="majorHAnsi" w:cstheme="majorHAnsi"/>
          <w:sz w:val="22"/>
        </w:rPr>
      </w:pPr>
      <w:r w:rsidRPr="002D67D0">
        <w:rPr>
          <w:rFonts w:asciiTheme="majorHAnsi" w:hAnsiTheme="majorHAnsi" w:cstheme="majorHAnsi"/>
          <w:sz w:val="22"/>
        </w:rPr>
        <w:t>Application mobile (fonctionnalités),</w:t>
      </w:r>
    </w:p>
    <w:p w14:paraId="23E3E3A8" w14:textId="109BA6F8" w:rsidR="003407F3" w:rsidRDefault="00486341" w:rsidP="002444FD">
      <w:pPr>
        <w:numPr>
          <w:ilvl w:val="1"/>
          <w:numId w:val="15"/>
        </w:numPr>
        <w:spacing w:before="0" w:line="276" w:lineRule="auto"/>
        <w:rPr>
          <w:rFonts w:asciiTheme="majorHAnsi" w:hAnsiTheme="majorHAnsi" w:cstheme="majorHAnsi"/>
          <w:sz w:val="22"/>
        </w:rPr>
      </w:pPr>
      <w:r>
        <w:rPr>
          <w:rFonts w:asciiTheme="majorHAnsi" w:hAnsiTheme="majorHAnsi" w:cstheme="majorHAnsi"/>
          <w:sz w:val="22"/>
        </w:rPr>
        <w:t>Tiers payant</w:t>
      </w:r>
      <w:r w:rsidR="009C5751">
        <w:rPr>
          <w:rFonts w:asciiTheme="majorHAnsi" w:hAnsiTheme="majorHAnsi" w:cstheme="majorHAnsi"/>
          <w:sz w:val="22"/>
        </w:rPr>
        <w:t> :</w:t>
      </w:r>
    </w:p>
    <w:p w14:paraId="07E50F30" w14:textId="77777777" w:rsidR="009C5751" w:rsidRDefault="003407F3" w:rsidP="009C5751">
      <w:pPr>
        <w:numPr>
          <w:ilvl w:val="2"/>
          <w:numId w:val="15"/>
        </w:numPr>
        <w:spacing w:before="0" w:line="276" w:lineRule="auto"/>
        <w:rPr>
          <w:rFonts w:asciiTheme="majorHAnsi" w:hAnsiTheme="majorHAnsi" w:cstheme="majorHAnsi"/>
          <w:sz w:val="22"/>
        </w:rPr>
      </w:pPr>
      <w:r>
        <w:rPr>
          <w:rFonts w:asciiTheme="majorHAnsi" w:hAnsiTheme="majorHAnsi" w:cstheme="majorHAnsi"/>
          <w:sz w:val="22"/>
        </w:rPr>
        <w:t>F</w:t>
      </w:r>
      <w:r w:rsidR="00486341">
        <w:rPr>
          <w:rFonts w:asciiTheme="majorHAnsi" w:hAnsiTheme="majorHAnsi" w:cstheme="majorHAnsi"/>
          <w:sz w:val="22"/>
        </w:rPr>
        <w:t>onctionnement</w:t>
      </w:r>
      <w:r w:rsidR="006216F6">
        <w:rPr>
          <w:rFonts w:asciiTheme="majorHAnsi" w:hAnsiTheme="majorHAnsi" w:cstheme="majorHAnsi"/>
          <w:sz w:val="22"/>
        </w:rPr>
        <w:t>,</w:t>
      </w:r>
    </w:p>
    <w:p w14:paraId="3610D74D" w14:textId="3E612820" w:rsidR="009C5751" w:rsidRPr="009C5751" w:rsidRDefault="003407F3" w:rsidP="009C5751">
      <w:pPr>
        <w:numPr>
          <w:ilvl w:val="2"/>
          <w:numId w:val="15"/>
        </w:numPr>
        <w:spacing w:before="0" w:line="276" w:lineRule="auto"/>
        <w:rPr>
          <w:rFonts w:asciiTheme="majorHAnsi" w:hAnsiTheme="majorHAnsi" w:cstheme="majorHAnsi"/>
          <w:sz w:val="22"/>
        </w:rPr>
      </w:pPr>
      <w:r w:rsidRPr="009C5751">
        <w:rPr>
          <w:rFonts w:asciiTheme="majorHAnsi" w:hAnsiTheme="majorHAnsi" w:cstheme="majorHAnsi"/>
          <w:sz w:val="22"/>
        </w:rPr>
        <w:t>Engagement sur les délais de remboursement au titre du tiers payant</w:t>
      </w:r>
      <w:r w:rsidR="009C5751">
        <w:rPr>
          <w:rFonts w:asciiTheme="majorHAnsi" w:hAnsiTheme="majorHAnsi" w:cstheme="majorHAnsi"/>
          <w:sz w:val="22"/>
        </w:rPr>
        <w:t xml:space="preserve"> </w:t>
      </w:r>
    </w:p>
    <w:p w14:paraId="462454EB" w14:textId="77777777" w:rsidR="009C5751" w:rsidRDefault="006216F6" w:rsidP="00CC5804">
      <w:pPr>
        <w:numPr>
          <w:ilvl w:val="3"/>
          <w:numId w:val="32"/>
        </w:numPr>
        <w:spacing w:before="0" w:line="276" w:lineRule="auto"/>
        <w:jc w:val="left"/>
        <w:rPr>
          <w:rFonts w:asciiTheme="majorHAnsi" w:hAnsiTheme="majorHAnsi" w:cstheme="majorHAnsi"/>
          <w:sz w:val="22"/>
        </w:rPr>
      </w:pPr>
      <w:r w:rsidRPr="009C5751">
        <w:rPr>
          <w:rFonts w:asciiTheme="majorHAnsi" w:hAnsiTheme="majorHAnsi" w:cstheme="majorHAnsi"/>
          <w:sz w:val="22"/>
        </w:rPr>
        <w:t>Préciser</w:t>
      </w:r>
      <w:r w:rsidR="003407F3" w:rsidRPr="009C5751">
        <w:rPr>
          <w:rFonts w:asciiTheme="majorHAnsi" w:hAnsiTheme="majorHAnsi" w:cstheme="majorHAnsi"/>
          <w:sz w:val="22"/>
        </w:rPr>
        <w:t xml:space="preserve"> les délais moyens observés et les délais cibles de remboursement aux professionnels de santé dans le cadre du tiers payant.</w:t>
      </w:r>
    </w:p>
    <w:p w14:paraId="07C1CA72" w14:textId="5DBD66F9" w:rsidR="00DA26A7" w:rsidRPr="009C5751" w:rsidRDefault="006216F6" w:rsidP="00CC5804">
      <w:pPr>
        <w:numPr>
          <w:ilvl w:val="3"/>
          <w:numId w:val="32"/>
        </w:numPr>
        <w:spacing w:before="0" w:line="276" w:lineRule="auto"/>
        <w:jc w:val="left"/>
        <w:rPr>
          <w:rFonts w:asciiTheme="majorHAnsi" w:hAnsiTheme="majorHAnsi" w:cstheme="majorHAnsi"/>
          <w:sz w:val="22"/>
        </w:rPr>
      </w:pPr>
      <w:r w:rsidRPr="009C5751">
        <w:rPr>
          <w:rFonts w:asciiTheme="majorHAnsi" w:hAnsiTheme="majorHAnsi" w:cstheme="majorHAnsi"/>
          <w:sz w:val="22"/>
        </w:rPr>
        <w:t>Engagement</w:t>
      </w:r>
      <w:r w:rsidR="003407F3" w:rsidRPr="009C5751">
        <w:rPr>
          <w:rFonts w:asciiTheme="majorHAnsi" w:hAnsiTheme="majorHAnsi" w:cstheme="majorHAnsi"/>
          <w:sz w:val="22"/>
        </w:rPr>
        <w:t xml:space="preserve"> sur un délai maximal (en jours ouvrés) entre la réception de la demande de paiement et le versement effectif</w:t>
      </w:r>
      <w:r w:rsidR="009C5751" w:rsidRPr="009C5751">
        <w:rPr>
          <w:rFonts w:asciiTheme="majorHAnsi" w:hAnsiTheme="majorHAnsi" w:cstheme="majorHAnsi"/>
          <w:sz w:val="22"/>
        </w:rPr>
        <w:t xml:space="preserve"> ; </w:t>
      </w:r>
    </w:p>
    <w:p w14:paraId="0048FA27" w14:textId="2D288D4F" w:rsidR="002D67D0" w:rsidRDefault="002D67D0" w:rsidP="006216F6">
      <w:pPr>
        <w:numPr>
          <w:ilvl w:val="1"/>
          <w:numId w:val="15"/>
        </w:numPr>
        <w:spacing w:before="0" w:line="276" w:lineRule="auto"/>
        <w:jc w:val="left"/>
        <w:rPr>
          <w:rFonts w:asciiTheme="majorHAnsi" w:hAnsiTheme="majorHAnsi" w:cstheme="majorHAnsi"/>
          <w:sz w:val="22"/>
        </w:rPr>
      </w:pPr>
      <w:r w:rsidRPr="006216F6">
        <w:rPr>
          <w:rFonts w:asciiTheme="majorHAnsi" w:hAnsiTheme="majorHAnsi" w:cstheme="majorHAnsi"/>
          <w:sz w:val="22"/>
        </w:rPr>
        <w:t>Modalités d’analyse des devis : types acceptés (optique, dentaire, etc.), type d’analyse (quantitative, qualitative ou mixte), délais moyens de réponse,</w:t>
      </w:r>
    </w:p>
    <w:p w14:paraId="049B49BE" w14:textId="7C158A16" w:rsidR="006216F6" w:rsidRPr="006216F6" w:rsidRDefault="006216F6" w:rsidP="006216F6">
      <w:pPr>
        <w:numPr>
          <w:ilvl w:val="1"/>
          <w:numId w:val="15"/>
        </w:numPr>
        <w:spacing w:before="0" w:line="276" w:lineRule="auto"/>
        <w:jc w:val="left"/>
        <w:rPr>
          <w:rFonts w:asciiTheme="majorHAnsi" w:hAnsiTheme="majorHAnsi" w:cstheme="majorHAnsi"/>
          <w:sz w:val="22"/>
        </w:rPr>
      </w:pPr>
      <w:r>
        <w:rPr>
          <w:rFonts w:asciiTheme="majorHAnsi" w:hAnsiTheme="majorHAnsi" w:cstheme="majorHAnsi"/>
          <w:sz w:val="22"/>
        </w:rPr>
        <w:t>Autres services en ligne.</w:t>
      </w:r>
    </w:p>
    <w:p w14:paraId="0AB14A04" w14:textId="77777777" w:rsidR="002D67D0" w:rsidRPr="002D67D0" w:rsidRDefault="002D67D0" w:rsidP="002444FD">
      <w:pPr>
        <w:numPr>
          <w:ilvl w:val="0"/>
          <w:numId w:val="15"/>
        </w:numPr>
        <w:spacing w:before="0" w:line="276" w:lineRule="auto"/>
        <w:rPr>
          <w:rFonts w:asciiTheme="majorHAnsi" w:hAnsiTheme="majorHAnsi" w:cstheme="majorHAnsi"/>
          <w:sz w:val="22"/>
        </w:rPr>
      </w:pPr>
      <w:r w:rsidRPr="002D67D0">
        <w:rPr>
          <w:rFonts w:asciiTheme="majorHAnsi" w:hAnsiTheme="majorHAnsi" w:cstheme="majorHAnsi"/>
          <w:sz w:val="22"/>
        </w:rPr>
        <w:t>Réseau de soins proposé : structure, couverture, avantages :</w:t>
      </w:r>
    </w:p>
    <w:p w14:paraId="4E71367F" w14:textId="77777777" w:rsidR="002D67D0" w:rsidRPr="002D67D0" w:rsidRDefault="002D67D0" w:rsidP="002444FD">
      <w:pPr>
        <w:numPr>
          <w:ilvl w:val="1"/>
          <w:numId w:val="15"/>
        </w:numPr>
        <w:spacing w:before="0" w:line="276" w:lineRule="auto"/>
        <w:rPr>
          <w:rFonts w:asciiTheme="majorHAnsi" w:hAnsiTheme="majorHAnsi" w:cstheme="majorHAnsi"/>
          <w:sz w:val="22"/>
        </w:rPr>
      </w:pPr>
      <w:r w:rsidRPr="002D67D0">
        <w:rPr>
          <w:rFonts w:asciiTheme="majorHAnsi" w:hAnsiTheme="majorHAnsi" w:cstheme="majorHAnsi"/>
          <w:sz w:val="22"/>
        </w:rPr>
        <w:t>Cartographie du maillage territorial (métropole et DROM),</w:t>
      </w:r>
    </w:p>
    <w:p w14:paraId="68449372" w14:textId="77777777" w:rsidR="002D67D0" w:rsidRPr="002D67D0" w:rsidRDefault="002D67D0" w:rsidP="002444FD">
      <w:pPr>
        <w:numPr>
          <w:ilvl w:val="1"/>
          <w:numId w:val="15"/>
        </w:numPr>
        <w:spacing w:before="0" w:line="276" w:lineRule="auto"/>
        <w:rPr>
          <w:rFonts w:asciiTheme="majorHAnsi" w:hAnsiTheme="majorHAnsi" w:cstheme="majorHAnsi"/>
          <w:sz w:val="22"/>
        </w:rPr>
      </w:pPr>
      <w:r w:rsidRPr="002D67D0">
        <w:rPr>
          <w:rFonts w:asciiTheme="majorHAnsi" w:hAnsiTheme="majorHAnsi" w:cstheme="majorHAnsi"/>
          <w:sz w:val="22"/>
        </w:rPr>
        <w:t>Nombre de professionnels référencés par spécialité,</w:t>
      </w:r>
    </w:p>
    <w:p w14:paraId="29D96DDB" w14:textId="77777777" w:rsidR="002D67D0" w:rsidRDefault="002D67D0" w:rsidP="002444FD">
      <w:pPr>
        <w:numPr>
          <w:ilvl w:val="1"/>
          <w:numId w:val="15"/>
        </w:numPr>
        <w:spacing w:before="0" w:line="276" w:lineRule="auto"/>
        <w:rPr>
          <w:rFonts w:asciiTheme="majorHAnsi" w:hAnsiTheme="majorHAnsi" w:cstheme="majorHAnsi"/>
          <w:sz w:val="22"/>
        </w:rPr>
      </w:pPr>
      <w:r w:rsidRPr="002D67D0">
        <w:rPr>
          <w:rFonts w:asciiTheme="majorHAnsi" w:hAnsiTheme="majorHAnsi" w:cstheme="majorHAnsi"/>
          <w:sz w:val="22"/>
        </w:rPr>
        <w:t>Différences de remboursement réseau / hors réseau et autres avantages proposés.</w:t>
      </w:r>
    </w:p>
    <w:p w14:paraId="29F4ECF5" w14:textId="77777777" w:rsidR="00561D9D" w:rsidRPr="002D67D0" w:rsidRDefault="00561D9D" w:rsidP="00561D9D">
      <w:pPr>
        <w:spacing w:before="0" w:line="276" w:lineRule="auto"/>
        <w:ind w:left="1440"/>
        <w:rPr>
          <w:rFonts w:asciiTheme="majorHAnsi" w:hAnsiTheme="majorHAnsi" w:cstheme="majorHAnsi"/>
          <w:sz w:val="22"/>
        </w:rPr>
      </w:pPr>
    </w:p>
    <w:p w14:paraId="7A46C1A7" w14:textId="77777777" w:rsidR="002444FD" w:rsidRDefault="002D67D0" w:rsidP="00561D9D">
      <w:pPr>
        <w:pBdr>
          <w:top w:val="single" w:sz="4" w:space="1" w:color="auto"/>
          <w:left w:val="single" w:sz="4" w:space="4" w:color="auto"/>
          <w:bottom w:val="single" w:sz="4" w:space="1" w:color="auto"/>
          <w:right w:val="single" w:sz="4" w:space="4" w:color="auto"/>
        </w:pBdr>
        <w:spacing w:before="0" w:line="276" w:lineRule="auto"/>
        <w:jc w:val="left"/>
        <w:rPr>
          <w:rFonts w:asciiTheme="majorHAnsi" w:hAnsiTheme="majorHAnsi" w:cstheme="majorHAnsi"/>
          <w:sz w:val="22"/>
        </w:rPr>
      </w:pPr>
      <w:r w:rsidRPr="002D67D0">
        <w:rPr>
          <w:rFonts w:asciiTheme="majorHAnsi" w:hAnsiTheme="majorHAnsi" w:cstheme="majorHAnsi"/>
          <w:b/>
          <w:bCs/>
          <w:sz w:val="22"/>
        </w:rPr>
        <w:t>Modalités attendues de réponse :</w:t>
      </w:r>
      <w:r w:rsidRPr="002D67D0">
        <w:rPr>
          <w:rFonts w:asciiTheme="majorHAnsi" w:hAnsiTheme="majorHAnsi" w:cstheme="majorHAnsi"/>
          <w:sz w:val="22"/>
        </w:rPr>
        <w:t xml:space="preserve"> structuration claire de la réponse sous la forme d’un plan ou d’un tableau, en suivant les rubriques ci-dessus.</w:t>
      </w:r>
      <w:r w:rsidR="00561D9D">
        <w:rPr>
          <w:rFonts w:asciiTheme="majorHAnsi" w:hAnsiTheme="majorHAnsi" w:cstheme="majorHAnsi"/>
          <w:sz w:val="22"/>
        </w:rPr>
        <w:t xml:space="preserve"> </w:t>
      </w:r>
    </w:p>
    <w:p w14:paraId="1558448D" w14:textId="1760DE8F" w:rsidR="002D67D0" w:rsidRPr="002D67D0" w:rsidRDefault="002D67D0" w:rsidP="00561D9D">
      <w:pPr>
        <w:pBdr>
          <w:top w:val="single" w:sz="4" w:space="1" w:color="auto"/>
          <w:left w:val="single" w:sz="4" w:space="4" w:color="auto"/>
          <w:bottom w:val="single" w:sz="4" w:space="1" w:color="auto"/>
          <w:right w:val="single" w:sz="4" w:space="4" w:color="auto"/>
        </w:pBdr>
        <w:spacing w:before="0" w:line="276" w:lineRule="auto"/>
        <w:jc w:val="left"/>
        <w:rPr>
          <w:rFonts w:asciiTheme="majorHAnsi" w:hAnsiTheme="majorHAnsi" w:cstheme="majorHAnsi"/>
          <w:sz w:val="22"/>
        </w:rPr>
      </w:pPr>
      <w:r w:rsidRPr="002D67D0">
        <w:rPr>
          <w:rFonts w:asciiTheme="majorHAnsi" w:hAnsiTheme="majorHAnsi" w:cstheme="majorHAnsi"/>
          <w:b/>
          <w:bCs/>
          <w:sz w:val="22"/>
        </w:rPr>
        <w:t>Réponse synthétique attendue :</w:t>
      </w:r>
      <w:r w:rsidR="00DB53B3">
        <w:rPr>
          <w:rFonts w:asciiTheme="majorHAnsi" w:hAnsiTheme="majorHAnsi" w:cstheme="majorHAnsi"/>
          <w:sz w:val="22"/>
        </w:rPr>
        <w:t xml:space="preserve"> </w:t>
      </w:r>
      <w:r w:rsidR="00DB53B3" w:rsidRPr="00DB53B3">
        <w:rPr>
          <w:rFonts w:asciiTheme="majorHAnsi" w:hAnsiTheme="majorHAnsi" w:cstheme="majorHAnsi"/>
          <w:b/>
          <w:bCs/>
          <w:sz w:val="22"/>
        </w:rPr>
        <w:t>6 pages</w:t>
      </w:r>
      <w:r w:rsidRPr="002D67D0">
        <w:rPr>
          <w:rFonts w:asciiTheme="majorHAnsi" w:hAnsiTheme="majorHAnsi" w:cstheme="majorHAnsi"/>
          <w:b/>
          <w:bCs/>
          <w:sz w:val="22"/>
        </w:rPr>
        <w:t xml:space="preserve"> maximum</w:t>
      </w:r>
      <w:r w:rsidRPr="002D67D0">
        <w:rPr>
          <w:rFonts w:asciiTheme="majorHAnsi" w:hAnsiTheme="majorHAnsi" w:cstheme="majorHAnsi"/>
          <w:sz w:val="22"/>
        </w:rPr>
        <w:t xml:space="preserve"> </w:t>
      </w:r>
      <w:r w:rsidRPr="002D67D0">
        <w:rPr>
          <w:rFonts w:asciiTheme="majorHAnsi" w:hAnsiTheme="majorHAnsi" w:cstheme="majorHAnsi"/>
          <w:b/>
          <w:bCs/>
          <w:sz w:val="22"/>
        </w:rPr>
        <w:t>hors annexes.</w:t>
      </w:r>
    </w:p>
    <w:p w14:paraId="45AC097D" w14:textId="77777777" w:rsidR="00561D9D" w:rsidRPr="00561D9D" w:rsidRDefault="00561D9D" w:rsidP="00561D9D">
      <w:pPr>
        <w:spacing w:before="0" w:line="276" w:lineRule="auto"/>
        <w:rPr>
          <w:rFonts w:asciiTheme="majorHAnsi" w:hAnsiTheme="majorHAnsi" w:cstheme="majorHAnsi"/>
          <w:sz w:val="22"/>
        </w:rPr>
      </w:pPr>
    </w:p>
    <w:p w14:paraId="1CB6C008" w14:textId="77777777" w:rsidR="00CF7103" w:rsidRDefault="00CF7103" w:rsidP="00561D9D">
      <w:pPr>
        <w:spacing w:before="0" w:line="276" w:lineRule="auto"/>
        <w:jc w:val="left"/>
        <w:rPr>
          <w:rFonts w:asciiTheme="majorHAnsi" w:hAnsiTheme="majorHAnsi" w:cstheme="majorHAnsi"/>
          <w:b/>
          <w:bCs/>
          <w:color w:val="C00000"/>
          <w:sz w:val="22"/>
          <w:u w:val="single"/>
        </w:rPr>
      </w:pPr>
    </w:p>
    <w:p w14:paraId="254862BE" w14:textId="0E42334D" w:rsidR="002D67D0" w:rsidRPr="002D67D0" w:rsidRDefault="002D67D0" w:rsidP="00561D9D">
      <w:pPr>
        <w:spacing w:before="0" w:line="276" w:lineRule="auto"/>
        <w:jc w:val="left"/>
        <w:rPr>
          <w:rFonts w:asciiTheme="majorHAnsi" w:hAnsiTheme="majorHAnsi" w:cstheme="majorHAnsi"/>
          <w:b/>
          <w:bCs/>
          <w:color w:val="C00000"/>
          <w:sz w:val="22"/>
          <w:u w:val="single"/>
        </w:rPr>
      </w:pPr>
      <w:r w:rsidRPr="002D67D0">
        <w:rPr>
          <w:rFonts w:asciiTheme="majorHAnsi" w:hAnsiTheme="majorHAnsi" w:cstheme="majorHAnsi"/>
          <w:b/>
          <w:bCs/>
          <w:color w:val="C00000"/>
          <w:sz w:val="22"/>
          <w:u w:val="single"/>
        </w:rPr>
        <w:t>Sous-critère 3.2 – Prévoyance</w:t>
      </w:r>
    </w:p>
    <w:p w14:paraId="34E678CB" w14:textId="08B4E6CE" w:rsidR="003270C3" w:rsidRPr="002444FD" w:rsidRDefault="00232C06" w:rsidP="00232C06">
      <w:pPr>
        <w:spacing w:before="0" w:line="276" w:lineRule="auto"/>
        <w:rPr>
          <w:rFonts w:asciiTheme="majorHAnsi" w:hAnsiTheme="majorHAnsi" w:cstheme="majorHAnsi"/>
          <w:sz w:val="22"/>
        </w:rPr>
      </w:pPr>
      <w:r w:rsidRPr="00232C06">
        <w:rPr>
          <w:rFonts w:asciiTheme="majorHAnsi" w:hAnsiTheme="majorHAnsi" w:cstheme="majorHAnsi"/>
          <w:sz w:val="22"/>
        </w:rPr>
        <w:t>Présentez l’organisation, les outils et les services associés à la gestion du régime de prévoyance que vous proposez à l’ADEME.</w:t>
      </w:r>
    </w:p>
    <w:p w14:paraId="4ABBCAB4" w14:textId="49F41C17" w:rsidR="00232C06" w:rsidRPr="00232C06" w:rsidRDefault="00232C06" w:rsidP="00232C06">
      <w:pPr>
        <w:spacing w:before="0" w:line="276" w:lineRule="auto"/>
        <w:rPr>
          <w:rFonts w:asciiTheme="majorHAnsi" w:hAnsiTheme="majorHAnsi" w:cstheme="majorHAnsi"/>
          <w:sz w:val="22"/>
        </w:rPr>
      </w:pPr>
      <w:r w:rsidRPr="00232C06">
        <w:rPr>
          <w:rFonts w:asciiTheme="majorHAnsi" w:hAnsiTheme="majorHAnsi" w:cstheme="majorHAnsi"/>
          <w:sz w:val="22"/>
        </w:rPr>
        <w:t>Vous préciserez notamment :</w:t>
      </w:r>
    </w:p>
    <w:p w14:paraId="702D2632" w14:textId="77777777" w:rsidR="003270C3" w:rsidRDefault="003270C3" w:rsidP="003270C3">
      <w:pPr>
        <w:spacing w:before="0" w:line="276" w:lineRule="auto"/>
        <w:rPr>
          <w:rFonts w:asciiTheme="majorHAnsi" w:hAnsiTheme="majorHAnsi" w:cstheme="majorHAnsi"/>
          <w:b/>
          <w:bCs/>
          <w:sz w:val="22"/>
        </w:rPr>
      </w:pPr>
    </w:p>
    <w:p w14:paraId="215C2D37" w14:textId="1F072542" w:rsidR="00232C06" w:rsidRPr="00232C06" w:rsidRDefault="00232C06" w:rsidP="003270C3">
      <w:pPr>
        <w:spacing w:before="0" w:line="276" w:lineRule="auto"/>
        <w:rPr>
          <w:rFonts w:asciiTheme="majorHAnsi" w:hAnsiTheme="majorHAnsi" w:cstheme="majorHAnsi"/>
          <w:b/>
          <w:bCs/>
          <w:sz w:val="22"/>
        </w:rPr>
      </w:pPr>
      <w:r w:rsidRPr="00232C06">
        <w:rPr>
          <w:rFonts w:asciiTheme="majorHAnsi" w:hAnsiTheme="majorHAnsi" w:cstheme="majorHAnsi"/>
          <w:b/>
          <w:bCs/>
          <w:sz w:val="22"/>
        </w:rPr>
        <w:t>A. Mise en place du contrat</w:t>
      </w:r>
    </w:p>
    <w:p w14:paraId="683F57F1" w14:textId="5330D446" w:rsidR="00232C06" w:rsidRPr="00232C06" w:rsidRDefault="00232C06" w:rsidP="002444FD">
      <w:pPr>
        <w:numPr>
          <w:ilvl w:val="0"/>
          <w:numId w:val="19"/>
        </w:numPr>
        <w:spacing w:before="0" w:line="276" w:lineRule="auto"/>
        <w:rPr>
          <w:rFonts w:asciiTheme="majorHAnsi" w:hAnsiTheme="majorHAnsi" w:cstheme="majorHAnsi"/>
          <w:sz w:val="22"/>
        </w:rPr>
      </w:pPr>
      <w:r w:rsidRPr="00232C06">
        <w:rPr>
          <w:rFonts w:asciiTheme="majorHAnsi" w:hAnsiTheme="majorHAnsi" w:cstheme="majorHAnsi"/>
          <w:sz w:val="22"/>
        </w:rPr>
        <w:t xml:space="preserve">Un </w:t>
      </w:r>
      <w:r w:rsidRPr="00232C06">
        <w:rPr>
          <w:rFonts w:asciiTheme="majorHAnsi" w:hAnsiTheme="majorHAnsi" w:cstheme="majorHAnsi"/>
          <w:b/>
          <w:bCs/>
          <w:sz w:val="22"/>
        </w:rPr>
        <w:t>rétroplanning détaillé</w:t>
      </w:r>
      <w:r w:rsidRPr="00232C06">
        <w:rPr>
          <w:rFonts w:asciiTheme="majorHAnsi" w:hAnsiTheme="majorHAnsi" w:cstheme="majorHAnsi"/>
          <w:sz w:val="22"/>
        </w:rPr>
        <w:t xml:space="preserve"> pour la mise en œuvre du contrat à compter du </w:t>
      </w:r>
      <w:r w:rsidR="008F02EA">
        <w:rPr>
          <w:rFonts w:asciiTheme="majorHAnsi" w:hAnsiTheme="majorHAnsi" w:cstheme="majorHAnsi"/>
          <w:b/>
          <w:bCs/>
          <w:sz w:val="22"/>
        </w:rPr>
        <w:t>01/07</w:t>
      </w:r>
      <w:r w:rsidRPr="00232C06">
        <w:rPr>
          <w:rFonts w:asciiTheme="majorHAnsi" w:hAnsiTheme="majorHAnsi" w:cstheme="majorHAnsi"/>
          <w:b/>
          <w:bCs/>
          <w:sz w:val="22"/>
        </w:rPr>
        <w:t>/2026</w:t>
      </w:r>
      <w:r w:rsidRPr="00232C06">
        <w:rPr>
          <w:rFonts w:asciiTheme="majorHAnsi" w:hAnsiTheme="majorHAnsi" w:cstheme="majorHAnsi"/>
          <w:sz w:val="22"/>
        </w:rPr>
        <w:t>, précisant les principales étapes, responsabilités et délais associés.</w:t>
      </w:r>
    </w:p>
    <w:p w14:paraId="58C7C0F3" w14:textId="77777777" w:rsidR="002444FD" w:rsidRDefault="002444FD" w:rsidP="003270C3">
      <w:pPr>
        <w:spacing w:before="0" w:line="276" w:lineRule="auto"/>
        <w:rPr>
          <w:rFonts w:asciiTheme="majorHAnsi" w:hAnsiTheme="majorHAnsi" w:cstheme="majorHAnsi"/>
          <w:b/>
          <w:bCs/>
          <w:sz w:val="22"/>
        </w:rPr>
      </w:pPr>
    </w:p>
    <w:p w14:paraId="5BD2D661" w14:textId="07801C3B" w:rsidR="00232C06" w:rsidRPr="00232C06" w:rsidRDefault="00232C06" w:rsidP="003270C3">
      <w:pPr>
        <w:spacing w:before="0" w:line="276" w:lineRule="auto"/>
        <w:rPr>
          <w:rFonts w:asciiTheme="majorHAnsi" w:hAnsiTheme="majorHAnsi" w:cstheme="majorHAnsi"/>
          <w:b/>
          <w:bCs/>
          <w:sz w:val="22"/>
        </w:rPr>
      </w:pPr>
      <w:r w:rsidRPr="00232C06">
        <w:rPr>
          <w:rFonts w:asciiTheme="majorHAnsi" w:hAnsiTheme="majorHAnsi" w:cstheme="majorHAnsi"/>
          <w:b/>
          <w:bCs/>
          <w:sz w:val="22"/>
        </w:rPr>
        <w:t>B. Qualité de gestion</w:t>
      </w:r>
    </w:p>
    <w:p w14:paraId="427731B6" w14:textId="77777777" w:rsidR="00232C06" w:rsidRPr="00232C06" w:rsidRDefault="00232C06" w:rsidP="002444FD">
      <w:pPr>
        <w:numPr>
          <w:ilvl w:val="0"/>
          <w:numId w:val="20"/>
        </w:numPr>
        <w:spacing w:before="0" w:line="276" w:lineRule="auto"/>
        <w:rPr>
          <w:rFonts w:asciiTheme="majorHAnsi" w:hAnsiTheme="majorHAnsi" w:cstheme="majorHAnsi"/>
          <w:sz w:val="22"/>
        </w:rPr>
      </w:pPr>
      <w:r w:rsidRPr="00232C06">
        <w:rPr>
          <w:rFonts w:asciiTheme="majorHAnsi" w:hAnsiTheme="majorHAnsi" w:cstheme="majorHAnsi"/>
          <w:sz w:val="22"/>
        </w:rPr>
        <w:t>L’organisation de vos services de gestion : répartition géographique (centralisé / multi-sites), organisation par risque ou par tâche, composition des équipes et effectifs,</w:t>
      </w:r>
    </w:p>
    <w:p w14:paraId="71BAF139" w14:textId="77777777" w:rsidR="00232C06" w:rsidRPr="00232C06" w:rsidRDefault="00232C06" w:rsidP="002444FD">
      <w:pPr>
        <w:numPr>
          <w:ilvl w:val="0"/>
          <w:numId w:val="20"/>
        </w:numPr>
        <w:spacing w:before="0" w:line="276" w:lineRule="auto"/>
        <w:rPr>
          <w:rFonts w:asciiTheme="majorHAnsi" w:hAnsiTheme="majorHAnsi" w:cstheme="majorHAnsi"/>
          <w:sz w:val="22"/>
        </w:rPr>
      </w:pPr>
      <w:r w:rsidRPr="00232C06">
        <w:rPr>
          <w:rFonts w:asciiTheme="majorHAnsi" w:hAnsiTheme="majorHAnsi" w:cstheme="majorHAnsi"/>
          <w:sz w:val="22"/>
        </w:rPr>
        <w:t>Les processus et outils utilisés pour :</w:t>
      </w:r>
    </w:p>
    <w:p w14:paraId="2BC51D4E" w14:textId="77777777" w:rsidR="00232C06" w:rsidRPr="00232C06" w:rsidRDefault="00232C06" w:rsidP="002444FD">
      <w:pPr>
        <w:numPr>
          <w:ilvl w:val="1"/>
          <w:numId w:val="20"/>
        </w:numPr>
        <w:spacing w:before="0" w:line="276" w:lineRule="auto"/>
        <w:rPr>
          <w:rFonts w:asciiTheme="majorHAnsi" w:hAnsiTheme="majorHAnsi" w:cstheme="majorHAnsi"/>
          <w:sz w:val="22"/>
        </w:rPr>
      </w:pPr>
      <w:proofErr w:type="gramStart"/>
      <w:r w:rsidRPr="00232C06">
        <w:rPr>
          <w:rFonts w:asciiTheme="majorHAnsi" w:hAnsiTheme="majorHAnsi" w:cstheme="majorHAnsi"/>
          <w:sz w:val="22"/>
        </w:rPr>
        <w:t>les</w:t>
      </w:r>
      <w:proofErr w:type="gramEnd"/>
      <w:r w:rsidRPr="00232C06">
        <w:rPr>
          <w:rFonts w:asciiTheme="majorHAnsi" w:hAnsiTheme="majorHAnsi" w:cstheme="majorHAnsi"/>
          <w:sz w:val="22"/>
        </w:rPr>
        <w:t xml:space="preserve"> adhésions / affiliations / contrats,</w:t>
      </w:r>
    </w:p>
    <w:p w14:paraId="44020E14" w14:textId="77777777" w:rsidR="00232C06" w:rsidRPr="00232C06" w:rsidRDefault="00232C06" w:rsidP="002444FD">
      <w:pPr>
        <w:numPr>
          <w:ilvl w:val="1"/>
          <w:numId w:val="20"/>
        </w:numPr>
        <w:spacing w:before="0" w:line="276" w:lineRule="auto"/>
        <w:rPr>
          <w:rFonts w:asciiTheme="majorHAnsi" w:hAnsiTheme="majorHAnsi" w:cstheme="majorHAnsi"/>
          <w:sz w:val="22"/>
        </w:rPr>
      </w:pPr>
      <w:proofErr w:type="gramStart"/>
      <w:r w:rsidRPr="00232C06">
        <w:rPr>
          <w:rFonts w:asciiTheme="majorHAnsi" w:hAnsiTheme="majorHAnsi" w:cstheme="majorHAnsi"/>
          <w:sz w:val="22"/>
        </w:rPr>
        <w:t>les</w:t>
      </w:r>
      <w:proofErr w:type="gramEnd"/>
      <w:r w:rsidRPr="00232C06">
        <w:rPr>
          <w:rFonts w:asciiTheme="majorHAnsi" w:hAnsiTheme="majorHAnsi" w:cstheme="majorHAnsi"/>
          <w:sz w:val="22"/>
        </w:rPr>
        <w:t xml:space="preserve"> cotisations (appel, contrôle, relance, contentieux),</w:t>
      </w:r>
    </w:p>
    <w:p w14:paraId="1DE2FFD1" w14:textId="77777777" w:rsidR="00232C06" w:rsidRPr="00232C06" w:rsidRDefault="00232C06" w:rsidP="002444FD">
      <w:pPr>
        <w:numPr>
          <w:ilvl w:val="1"/>
          <w:numId w:val="20"/>
        </w:numPr>
        <w:spacing w:before="0" w:line="276" w:lineRule="auto"/>
        <w:rPr>
          <w:rFonts w:asciiTheme="majorHAnsi" w:hAnsiTheme="majorHAnsi" w:cstheme="majorHAnsi"/>
          <w:sz w:val="22"/>
        </w:rPr>
      </w:pPr>
      <w:proofErr w:type="gramStart"/>
      <w:r w:rsidRPr="00232C06">
        <w:rPr>
          <w:rFonts w:asciiTheme="majorHAnsi" w:hAnsiTheme="majorHAnsi" w:cstheme="majorHAnsi"/>
          <w:sz w:val="22"/>
        </w:rPr>
        <w:t>les</w:t>
      </w:r>
      <w:proofErr w:type="gramEnd"/>
      <w:r w:rsidRPr="00232C06">
        <w:rPr>
          <w:rFonts w:asciiTheme="majorHAnsi" w:hAnsiTheme="majorHAnsi" w:cstheme="majorHAnsi"/>
          <w:sz w:val="22"/>
        </w:rPr>
        <w:t xml:space="preserve"> prestations : incapacité, invalidité, décès,</w:t>
      </w:r>
    </w:p>
    <w:p w14:paraId="287CB3A4" w14:textId="77777777" w:rsidR="00232C06" w:rsidRPr="00232C06" w:rsidRDefault="00232C06" w:rsidP="002444FD">
      <w:pPr>
        <w:numPr>
          <w:ilvl w:val="0"/>
          <w:numId w:val="20"/>
        </w:numPr>
        <w:spacing w:before="0" w:line="276" w:lineRule="auto"/>
        <w:rPr>
          <w:rFonts w:asciiTheme="majorHAnsi" w:hAnsiTheme="majorHAnsi" w:cstheme="majorHAnsi"/>
          <w:sz w:val="22"/>
        </w:rPr>
      </w:pPr>
      <w:r w:rsidRPr="00232C06">
        <w:rPr>
          <w:rFonts w:asciiTheme="majorHAnsi" w:hAnsiTheme="majorHAnsi" w:cstheme="majorHAnsi"/>
          <w:sz w:val="22"/>
        </w:rPr>
        <w:t>La procédure appliquée pour la limitation à 100 % du net avant prélèvement à la source (PAS) en cas de maintien de salaire,</w:t>
      </w:r>
    </w:p>
    <w:p w14:paraId="530475B1" w14:textId="77777777" w:rsidR="00232C06" w:rsidRDefault="00232C06" w:rsidP="002444FD">
      <w:pPr>
        <w:numPr>
          <w:ilvl w:val="0"/>
          <w:numId w:val="20"/>
        </w:numPr>
        <w:spacing w:before="0" w:line="276" w:lineRule="auto"/>
        <w:rPr>
          <w:rFonts w:asciiTheme="majorHAnsi" w:hAnsiTheme="majorHAnsi" w:cstheme="majorHAnsi"/>
          <w:sz w:val="22"/>
        </w:rPr>
      </w:pPr>
      <w:r w:rsidRPr="00232C06">
        <w:rPr>
          <w:rFonts w:asciiTheme="majorHAnsi" w:hAnsiTheme="majorHAnsi" w:cstheme="majorHAnsi"/>
          <w:sz w:val="22"/>
        </w:rPr>
        <w:t>Les délais moyens de gestion constatés en 2024/2025 pour les risques incapacité, invalidité et décès, à compter de la complétude du dossier (précisez l’unité : jours ouvrés ou calendaires).</w:t>
      </w:r>
    </w:p>
    <w:p w14:paraId="609686BD" w14:textId="09BBE717" w:rsidR="008F02EA" w:rsidRPr="00A31BE4" w:rsidRDefault="008F02EA" w:rsidP="002444FD">
      <w:pPr>
        <w:numPr>
          <w:ilvl w:val="0"/>
          <w:numId w:val="20"/>
        </w:numPr>
        <w:spacing w:before="0" w:line="276" w:lineRule="auto"/>
        <w:rPr>
          <w:rFonts w:asciiTheme="majorHAnsi" w:hAnsiTheme="majorHAnsi" w:cstheme="majorHAnsi"/>
          <w:sz w:val="22"/>
        </w:rPr>
      </w:pPr>
      <w:r w:rsidRPr="339653FF">
        <w:rPr>
          <w:rFonts w:asciiTheme="majorHAnsi" w:hAnsiTheme="majorHAnsi" w:cstheme="majorBidi"/>
          <w:sz w:val="22"/>
        </w:rPr>
        <w:t>Engagement de l’assureur sur les délais moyens de gestion pour les risques précités</w:t>
      </w:r>
    </w:p>
    <w:p w14:paraId="0A6818DB" w14:textId="72D8F56C" w:rsidR="00A31BE4" w:rsidRPr="00A31BE4" w:rsidRDefault="00A31BE4" w:rsidP="00A31BE4">
      <w:pPr>
        <w:numPr>
          <w:ilvl w:val="0"/>
          <w:numId w:val="20"/>
        </w:numPr>
        <w:spacing w:before="0" w:line="276" w:lineRule="auto"/>
        <w:rPr>
          <w:rFonts w:asciiTheme="majorHAnsi" w:hAnsiTheme="majorHAnsi" w:cstheme="majorHAnsi"/>
          <w:sz w:val="22"/>
        </w:rPr>
      </w:pPr>
      <w:r>
        <w:rPr>
          <w:rFonts w:asciiTheme="majorHAnsi" w:hAnsiTheme="majorHAnsi" w:cstheme="majorHAnsi"/>
          <w:sz w:val="22"/>
        </w:rPr>
        <w:t>Garanties techniques et organisationnelles permettant d’assurer la sécurité et la confidentialité des données et l’absence de tout transfert de données hors de l’Union Européenne sans accord de l’ADEME et mise en place des garanties adéquates</w:t>
      </w:r>
    </w:p>
    <w:p w14:paraId="4E8F7F4D" w14:textId="77777777" w:rsidR="003270C3" w:rsidRDefault="003270C3" w:rsidP="003270C3">
      <w:pPr>
        <w:spacing w:before="0" w:line="276" w:lineRule="auto"/>
        <w:rPr>
          <w:rFonts w:asciiTheme="majorHAnsi" w:hAnsiTheme="majorHAnsi" w:cstheme="majorHAnsi"/>
          <w:b/>
          <w:bCs/>
          <w:sz w:val="22"/>
        </w:rPr>
      </w:pPr>
    </w:p>
    <w:p w14:paraId="6D23DC58" w14:textId="200DDACC" w:rsidR="00232C06" w:rsidRDefault="00232C06" w:rsidP="003270C3">
      <w:pPr>
        <w:spacing w:before="0" w:line="276" w:lineRule="auto"/>
        <w:rPr>
          <w:rFonts w:asciiTheme="majorHAnsi" w:hAnsiTheme="majorHAnsi" w:cstheme="majorHAnsi"/>
          <w:b/>
          <w:bCs/>
          <w:sz w:val="22"/>
        </w:rPr>
      </w:pPr>
      <w:r w:rsidRPr="00232C06">
        <w:rPr>
          <w:rFonts w:asciiTheme="majorHAnsi" w:hAnsiTheme="majorHAnsi" w:cstheme="majorHAnsi"/>
          <w:b/>
          <w:bCs/>
          <w:sz w:val="22"/>
        </w:rPr>
        <w:t>C. Services aux Ressources Humaines et aux salariés</w:t>
      </w:r>
    </w:p>
    <w:p w14:paraId="34C30E00" w14:textId="77777777" w:rsidR="00DA26A7" w:rsidRDefault="00DA26A7" w:rsidP="003270C3">
      <w:pPr>
        <w:spacing w:before="0" w:line="276" w:lineRule="auto"/>
        <w:rPr>
          <w:rFonts w:asciiTheme="majorHAnsi" w:hAnsiTheme="majorHAnsi" w:cstheme="majorHAnsi"/>
          <w:b/>
          <w:bCs/>
          <w:sz w:val="22"/>
        </w:rPr>
      </w:pPr>
    </w:p>
    <w:p w14:paraId="3827F5AA" w14:textId="5A7EC04E" w:rsidR="00DA26A7" w:rsidRPr="009C5751" w:rsidRDefault="00DA26A7" w:rsidP="009C5751">
      <w:pPr>
        <w:pStyle w:val="Paragraphedeliste"/>
        <w:numPr>
          <w:ilvl w:val="0"/>
          <w:numId w:val="33"/>
        </w:numPr>
        <w:spacing w:before="0" w:line="276" w:lineRule="auto"/>
        <w:rPr>
          <w:rFonts w:asciiTheme="majorHAnsi" w:hAnsiTheme="majorHAnsi" w:cstheme="majorHAnsi"/>
          <w:b/>
          <w:bCs/>
          <w:sz w:val="22"/>
        </w:rPr>
      </w:pPr>
      <w:r w:rsidRPr="009C5751">
        <w:rPr>
          <w:rFonts w:asciiTheme="majorHAnsi" w:hAnsiTheme="majorHAnsi" w:cstheme="majorHAnsi"/>
          <w:b/>
          <w:bCs/>
          <w:sz w:val="22"/>
        </w:rPr>
        <w:t>Employeur / Ressources Humaines</w:t>
      </w:r>
    </w:p>
    <w:p w14:paraId="13C8FC08" w14:textId="77777777" w:rsidR="00232C06" w:rsidRPr="00232C06" w:rsidRDefault="00232C06" w:rsidP="002444FD">
      <w:pPr>
        <w:numPr>
          <w:ilvl w:val="0"/>
          <w:numId w:val="21"/>
        </w:numPr>
        <w:spacing w:before="0" w:line="276" w:lineRule="auto"/>
        <w:rPr>
          <w:rFonts w:asciiTheme="majorHAnsi" w:hAnsiTheme="majorHAnsi" w:cstheme="majorHAnsi"/>
          <w:sz w:val="22"/>
        </w:rPr>
      </w:pPr>
      <w:r w:rsidRPr="00232C06">
        <w:rPr>
          <w:rFonts w:asciiTheme="majorHAnsi" w:hAnsiTheme="majorHAnsi" w:cstheme="majorHAnsi"/>
          <w:sz w:val="22"/>
        </w:rPr>
        <w:t>Les fonctionnalités de l’espace digital employeur / RH : actions possibles, informations disponibles (contrats, notices, formulaires, etc.) ; joindre une démonstration ou des captures d’écran,</w:t>
      </w:r>
    </w:p>
    <w:p w14:paraId="20796D4A" w14:textId="63DE153B" w:rsidR="00232C06" w:rsidRDefault="00232C06" w:rsidP="002444FD">
      <w:pPr>
        <w:numPr>
          <w:ilvl w:val="0"/>
          <w:numId w:val="21"/>
        </w:numPr>
        <w:spacing w:before="0" w:line="276" w:lineRule="auto"/>
        <w:rPr>
          <w:rFonts w:asciiTheme="majorHAnsi" w:hAnsiTheme="majorHAnsi" w:cstheme="majorHAnsi"/>
          <w:sz w:val="22"/>
        </w:rPr>
      </w:pPr>
      <w:r w:rsidRPr="00232C06">
        <w:rPr>
          <w:rFonts w:asciiTheme="majorHAnsi" w:hAnsiTheme="majorHAnsi" w:cstheme="majorHAnsi"/>
          <w:sz w:val="22"/>
        </w:rPr>
        <w:t>L’existence d’un interlocuteur ou service dédié RH : composition, missions, modalités de contact</w:t>
      </w:r>
      <w:r w:rsidR="00DA26A7">
        <w:rPr>
          <w:rFonts w:asciiTheme="majorHAnsi" w:hAnsiTheme="majorHAnsi" w:cstheme="majorHAnsi"/>
          <w:sz w:val="22"/>
        </w:rPr>
        <w:t>.</w:t>
      </w:r>
    </w:p>
    <w:p w14:paraId="7A6ABEBF" w14:textId="77777777" w:rsidR="00DA26A7" w:rsidRDefault="00DA26A7" w:rsidP="00DA26A7">
      <w:pPr>
        <w:spacing w:before="0" w:line="276" w:lineRule="auto"/>
        <w:rPr>
          <w:rFonts w:asciiTheme="majorHAnsi" w:hAnsiTheme="majorHAnsi" w:cstheme="majorHAnsi"/>
          <w:sz w:val="22"/>
        </w:rPr>
      </w:pPr>
    </w:p>
    <w:p w14:paraId="05205C05" w14:textId="77777777" w:rsidR="00DA26A7" w:rsidRPr="009C5751" w:rsidRDefault="00DA26A7" w:rsidP="009C5751">
      <w:pPr>
        <w:pStyle w:val="Paragraphedeliste"/>
        <w:numPr>
          <w:ilvl w:val="0"/>
          <w:numId w:val="33"/>
        </w:numPr>
        <w:spacing w:before="0" w:line="276" w:lineRule="auto"/>
        <w:rPr>
          <w:rFonts w:asciiTheme="majorHAnsi" w:hAnsiTheme="majorHAnsi" w:cstheme="majorHAnsi"/>
          <w:b/>
          <w:bCs/>
          <w:sz w:val="22"/>
        </w:rPr>
      </w:pPr>
      <w:r w:rsidRPr="009C5751">
        <w:rPr>
          <w:rFonts w:asciiTheme="majorHAnsi" w:hAnsiTheme="majorHAnsi" w:cstheme="majorHAnsi"/>
          <w:b/>
          <w:bCs/>
          <w:sz w:val="22"/>
        </w:rPr>
        <w:t>Salariés</w:t>
      </w:r>
    </w:p>
    <w:p w14:paraId="4576D9E6" w14:textId="77777777" w:rsidR="00DA26A7" w:rsidRPr="009C5751" w:rsidRDefault="00DA26A7" w:rsidP="00DA26A7">
      <w:pPr>
        <w:numPr>
          <w:ilvl w:val="0"/>
          <w:numId w:val="15"/>
        </w:numPr>
        <w:spacing w:before="0" w:line="276" w:lineRule="auto"/>
        <w:rPr>
          <w:rFonts w:asciiTheme="majorHAnsi" w:hAnsiTheme="majorHAnsi" w:cstheme="majorHAnsi"/>
          <w:sz w:val="22"/>
        </w:rPr>
      </w:pPr>
      <w:r w:rsidRPr="009C5751">
        <w:rPr>
          <w:rFonts w:asciiTheme="majorHAnsi" w:hAnsiTheme="majorHAnsi" w:cstheme="majorHAnsi"/>
          <w:sz w:val="22"/>
        </w:rPr>
        <w:t xml:space="preserve">Interlocuteurs dédiés : </w:t>
      </w:r>
    </w:p>
    <w:p w14:paraId="7B921B3A" w14:textId="77777777" w:rsidR="00DA26A7" w:rsidRPr="009C5751" w:rsidRDefault="00DA26A7" w:rsidP="00DA26A7">
      <w:pPr>
        <w:numPr>
          <w:ilvl w:val="1"/>
          <w:numId w:val="15"/>
        </w:numPr>
        <w:spacing w:before="0" w:line="276" w:lineRule="auto"/>
        <w:jc w:val="left"/>
        <w:rPr>
          <w:rFonts w:asciiTheme="majorHAnsi" w:hAnsiTheme="majorHAnsi" w:cstheme="majorHAnsi"/>
          <w:sz w:val="22"/>
        </w:rPr>
      </w:pPr>
      <w:r w:rsidRPr="009C5751">
        <w:rPr>
          <w:rFonts w:asciiTheme="majorHAnsi" w:hAnsiTheme="majorHAnsi" w:cstheme="majorHAnsi"/>
          <w:sz w:val="22"/>
        </w:rPr>
        <w:t>Préciser si les salariés disposent d’interlocuteurs dédiés pour leurs demandes (affiliation, prestations, remboursements, etc.).</w:t>
      </w:r>
    </w:p>
    <w:p w14:paraId="2F2B75A2" w14:textId="77777777" w:rsidR="00DA26A7" w:rsidRPr="009C5751" w:rsidRDefault="00DA26A7" w:rsidP="00DA26A7">
      <w:pPr>
        <w:numPr>
          <w:ilvl w:val="1"/>
          <w:numId w:val="15"/>
        </w:numPr>
        <w:spacing w:before="0" w:line="276" w:lineRule="auto"/>
        <w:jc w:val="left"/>
        <w:rPr>
          <w:rFonts w:asciiTheme="majorHAnsi" w:hAnsiTheme="majorHAnsi" w:cstheme="majorHAnsi"/>
          <w:sz w:val="22"/>
        </w:rPr>
      </w:pPr>
      <w:r w:rsidRPr="009C5751">
        <w:rPr>
          <w:rFonts w:asciiTheme="majorHAnsi" w:hAnsiTheme="majorHAnsi" w:cstheme="majorHAnsi"/>
          <w:sz w:val="22"/>
        </w:rPr>
        <w:t>Détailler le mode de contact (téléphone, mail, chat, portail), les horaires d’ouverture, le taux de décroché et les délais moyens de réponse.</w:t>
      </w:r>
    </w:p>
    <w:p w14:paraId="6D627411" w14:textId="77777777" w:rsidR="00232C06" w:rsidRPr="00232C06" w:rsidRDefault="00232C06" w:rsidP="002444FD">
      <w:pPr>
        <w:numPr>
          <w:ilvl w:val="0"/>
          <w:numId w:val="21"/>
        </w:numPr>
        <w:spacing w:before="0" w:line="276" w:lineRule="auto"/>
        <w:rPr>
          <w:rFonts w:asciiTheme="majorHAnsi" w:hAnsiTheme="majorHAnsi" w:cstheme="majorHAnsi"/>
          <w:sz w:val="22"/>
        </w:rPr>
      </w:pPr>
      <w:r w:rsidRPr="00232C06">
        <w:rPr>
          <w:rFonts w:asciiTheme="majorHAnsi" w:hAnsiTheme="majorHAnsi" w:cstheme="majorHAnsi"/>
          <w:sz w:val="22"/>
        </w:rPr>
        <w:t>Les fonctionnalités et l’accessibilité de l’espace digital salarié : mise à jour de la clause bénéficiaire, transmission de documents, accès aux documents contractuels,</w:t>
      </w:r>
    </w:p>
    <w:p w14:paraId="5869B9CD" w14:textId="77777777" w:rsidR="00232C06" w:rsidRPr="00232C06" w:rsidRDefault="00232C06" w:rsidP="002444FD">
      <w:pPr>
        <w:numPr>
          <w:ilvl w:val="0"/>
          <w:numId w:val="21"/>
        </w:numPr>
        <w:spacing w:before="0" w:line="276" w:lineRule="auto"/>
        <w:rPr>
          <w:rFonts w:asciiTheme="majorHAnsi" w:hAnsiTheme="majorHAnsi" w:cstheme="majorHAnsi"/>
          <w:sz w:val="22"/>
        </w:rPr>
      </w:pPr>
      <w:r w:rsidRPr="00232C06">
        <w:rPr>
          <w:rFonts w:asciiTheme="majorHAnsi" w:hAnsiTheme="majorHAnsi" w:cstheme="majorHAnsi"/>
          <w:sz w:val="22"/>
        </w:rPr>
        <w:t>Les services dédiés à l’ADEME,</w:t>
      </w:r>
    </w:p>
    <w:p w14:paraId="6B09C98F" w14:textId="77777777" w:rsidR="00232C06" w:rsidRPr="00232C06" w:rsidRDefault="00232C06" w:rsidP="002444FD">
      <w:pPr>
        <w:numPr>
          <w:ilvl w:val="0"/>
          <w:numId w:val="21"/>
        </w:numPr>
        <w:spacing w:before="0" w:line="276" w:lineRule="auto"/>
        <w:rPr>
          <w:rFonts w:asciiTheme="majorHAnsi" w:hAnsiTheme="majorHAnsi" w:cstheme="majorHAnsi"/>
          <w:sz w:val="22"/>
        </w:rPr>
      </w:pPr>
      <w:r w:rsidRPr="00232C06">
        <w:rPr>
          <w:rFonts w:asciiTheme="majorHAnsi" w:hAnsiTheme="majorHAnsi" w:cstheme="majorHAnsi"/>
          <w:sz w:val="22"/>
        </w:rPr>
        <w:t>Les services dédiés aux salariés, incluant :</w:t>
      </w:r>
    </w:p>
    <w:p w14:paraId="718655DA" w14:textId="49ECFAE1" w:rsidR="00232C06" w:rsidRPr="00232C06" w:rsidRDefault="00232C06" w:rsidP="002444FD">
      <w:pPr>
        <w:numPr>
          <w:ilvl w:val="1"/>
          <w:numId w:val="21"/>
        </w:numPr>
        <w:spacing w:before="0" w:line="276" w:lineRule="auto"/>
        <w:rPr>
          <w:rFonts w:asciiTheme="majorHAnsi" w:hAnsiTheme="majorHAnsi" w:cstheme="majorHAnsi"/>
          <w:sz w:val="22"/>
        </w:rPr>
      </w:pPr>
      <w:r w:rsidRPr="00232C06">
        <w:rPr>
          <w:rFonts w:asciiTheme="majorHAnsi" w:hAnsiTheme="majorHAnsi" w:cstheme="majorHAnsi"/>
          <w:sz w:val="22"/>
        </w:rPr>
        <w:t>Plateforme téléphonique (</w:t>
      </w:r>
      <w:r w:rsidR="003270C3">
        <w:rPr>
          <w:rFonts w:asciiTheme="majorHAnsi" w:hAnsiTheme="majorHAnsi" w:cstheme="majorHAnsi"/>
          <w:sz w:val="22"/>
        </w:rPr>
        <w:t xml:space="preserve">localisation, </w:t>
      </w:r>
      <w:r w:rsidRPr="00232C06">
        <w:rPr>
          <w:rFonts w:asciiTheme="majorHAnsi" w:hAnsiTheme="majorHAnsi" w:cstheme="majorHAnsi"/>
          <w:sz w:val="22"/>
        </w:rPr>
        <w:t>coût</w:t>
      </w:r>
      <w:r w:rsidR="003270C3">
        <w:rPr>
          <w:rFonts w:asciiTheme="majorHAnsi" w:hAnsiTheme="majorHAnsi" w:cstheme="majorHAnsi"/>
          <w:sz w:val="22"/>
        </w:rPr>
        <w:t xml:space="preserve"> de l’appel, horaires d’ouverture</w:t>
      </w:r>
      <w:r w:rsidRPr="00232C06">
        <w:rPr>
          <w:rFonts w:asciiTheme="majorHAnsi" w:hAnsiTheme="majorHAnsi" w:cstheme="majorHAnsi"/>
          <w:sz w:val="22"/>
        </w:rPr>
        <w:t>),</w:t>
      </w:r>
    </w:p>
    <w:p w14:paraId="49988368" w14:textId="77777777" w:rsidR="00232C06" w:rsidRPr="00232C06" w:rsidRDefault="00232C06" w:rsidP="002444FD">
      <w:pPr>
        <w:numPr>
          <w:ilvl w:val="1"/>
          <w:numId w:val="21"/>
        </w:numPr>
        <w:spacing w:before="0" w:line="276" w:lineRule="auto"/>
        <w:rPr>
          <w:rFonts w:asciiTheme="majorHAnsi" w:hAnsiTheme="majorHAnsi" w:cstheme="majorHAnsi"/>
          <w:sz w:val="22"/>
        </w:rPr>
      </w:pPr>
      <w:r w:rsidRPr="00232C06">
        <w:rPr>
          <w:rFonts w:asciiTheme="majorHAnsi" w:hAnsiTheme="majorHAnsi" w:cstheme="majorHAnsi"/>
          <w:sz w:val="22"/>
        </w:rPr>
        <w:t>Services en ligne,</w:t>
      </w:r>
    </w:p>
    <w:p w14:paraId="7AF60651" w14:textId="77777777" w:rsidR="00232C06" w:rsidRPr="00232C06" w:rsidRDefault="00232C06" w:rsidP="002444FD">
      <w:pPr>
        <w:numPr>
          <w:ilvl w:val="1"/>
          <w:numId w:val="21"/>
        </w:numPr>
        <w:spacing w:before="0" w:line="276" w:lineRule="auto"/>
        <w:rPr>
          <w:rFonts w:asciiTheme="majorHAnsi" w:hAnsiTheme="majorHAnsi" w:cstheme="majorHAnsi"/>
          <w:sz w:val="22"/>
        </w:rPr>
      </w:pPr>
      <w:r w:rsidRPr="00232C06">
        <w:rPr>
          <w:rFonts w:asciiTheme="majorHAnsi" w:hAnsiTheme="majorHAnsi" w:cstheme="majorHAnsi"/>
          <w:sz w:val="22"/>
        </w:rPr>
        <w:t>Application mobile (fonctionnalités principales).</w:t>
      </w:r>
    </w:p>
    <w:p w14:paraId="38037E8A" w14:textId="77777777" w:rsidR="003270C3" w:rsidRDefault="003270C3" w:rsidP="00232C06">
      <w:pPr>
        <w:spacing w:before="0" w:line="276" w:lineRule="auto"/>
        <w:rPr>
          <w:rFonts w:ascii="Segoe UI Emoji" w:hAnsi="Segoe UI Emoji" w:cs="Segoe UI Emoji"/>
          <w:sz w:val="22"/>
        </w:rPr>
      </w:pPr>
    </w:p>
    <w:p w14:paraId="4B5D53F3" w14:textId="79C28F61" w:rsidR="00232C06" w:rsidRPr="00232C06" w:rsidRDefault="00232C06" w:rsidP="003270C3">
      <w:pPr>
        <w:pBdr>
          <w:top w:val="single" w:sz="4" w:space="1" w:color="auto"/>
          <w:left w:val="single" w:sz="4" w:space="4" w:color="auto"/>
          <w:bottom w:val="single" w:sz="4" w:space="1" w:color="auto"/>
          <w:right w:val="single" w:sz="4" w:space="4" w:color="auto"/>
        </w:pBdr>
        <w:spacing w:before="0" w:line="276" w:lineRule="auto"/>
        <w:jc w:val="left"/>
        <w:rPr>
          <w:rFonts w:asciiTheme="majorHAnsi" w:hAnsiTheme="majorHAnsi" w:cstheme="majorHAnsi"/>
          <w:sz w:val="22"/>
        </w:rPr>
      </w:pPr>
      <w:r w:rsidRPr="00232C06">
        <w:rPr>
          <w:rFonts w:asciiTheme="majorHAnsi" w:hAnsiTheme="majorHAnsi" w:cstheme="majorHAnsi"/>
          <w:b/>
          <w:bCs/>
          <w:sz w:val="22"/>
        </w:rPr>
        <w:t>Modalités attendues de réponse</w:t>
      </w:r>
      <w:r w:rsidRPr="00232C06">
        <w:rPr>
          <w:rFonts w:asciiTheme="majorHAnsi" w:hAnsiTheme="majorHAnsi" w:cstheme="majorHAnsi"/>
          <w:sz w:val="22"/>
        </w:rPr>
        <w:t xml:space="preserve"> : structuration claire de la réponse sous la forme d’un plan ou d’un tableau, en suivant les rubriques ci-dessus.</w:t>
      </w:r>
      <w:r w:rsidRPr="00232C06">
        <w:rPr>
          <w:rFonts w:asciiTheme="majorHAnsi" w:hAnsiTheme="majorHAnsi" w:cstheme="majorHAnsi"/>
          <w:sz w:val="22"/>
        </w:rPr>
        <w:br/>
      </w:r>
      <w:r w:rsidRPr="00232C06">
        <w:rPr>
          <w:rFonts w:asciiTheme="majorHAnsi" w:hAnsiTheme="majorHAnsi" w:cstheme="majorHAnsi"/>
          <w:b/>
          <w:bCs/>
          <w:sz w:val="22"/>
        </w:rPr>
        <w:t>Réponse synthétique attendue : 6 pages maximum hors annexes.</w:t>
      </w:r>
    </w:p>
    <w:p w14:paraId="14353EE9" w14:textId="77777777" w:rsidR="00232C06" w:rsidRDefault="00232C06" w:rsidP="002D67D0">
      <w:pPr>
        <w:spacing w:before="0" w:line="276" w:lineRule="auto"/>
        <w:rPr>
          <w:rFonts w:asciiTheme="majorHAnsi" w:hAnsiTheme="majorHAnsi" w:cstheme="majorHAnsi"/>
          <w:sz w:val="22"/>
        </w:rPr>
      </w:pPr>
    </w:p>
    <w:p w14:paraId="44753057" w14:textId="77777777" w:rsidR="00CF7103" w:rsidRDefault="00CF7103" w:rsidP="002D67D0">
      <w:pPr>
        <w:spacing w:before="0" w:line="276" w:lineRule="auto"/>
        <w:rPr>
          <w:rFonts w:asciiTheme="majorHAnsi" w:hAnsiTheme="majorHAnsi" w:cstheme="majorHAnsi"/>
          <w:sz w:val="22"/>
        </w:rPr>
      </w:pPr>
    </w:p>
    <w:p w14:paraId="60F1BF57" w14:textId="77777777" w:rsidR="00CF7103" w:rsidRDefault="00CF7103" w:rsidP="002D67D0">
      <w:pPr>
        <w:spacing w:before="0" w:line="276" w:lineRule="auto"/>
        <w:rPr>
          <w:rFonts w:asciiTheme="majorHAnsi" w:hAnsiTheme="majorHAnsi" w:cstheme="majorHAnsi"/>
          <w:sz w:val="22"/>
        </w:rPr>
      </w:pPr>
    </w:p>
    <w:p w14:paraId="684DA3F1" w14:textId="77777777" w:rsidR="00CF7103" w:rsidRDefault="00CF7103" w:rsidP="002D67D0">
      <w:pPr>
        <w:spacing w:before="0" w:line="276" w:lineRule="auto"/>
        <w:rPr>
          <w:rFonts w:asciiTheme="majorHAnsi" w:hAnsiTheme="majorHAnsi" w:cstheme="majorHAnsi"/>
          <w:sz w:val="22"/>
        </w:rPr>
      </w:pPr>
    </w:p>
    <w:p w14:paraId="14D2B8E2" w14:textId="77777777" w:rsidR="00CF7103" w:rsidRDefault="00CF7103" w:rsidP="002D67D0">
      <w:pPr>
        <w:spacing w:before="0" w:line="276" w:lineRule="auto"/>
        <w:rPr>
          <w:rFonts w:asciiTheme="majorHAnsi" w:hAnsiTheme="majorHAnsi" w:cstheme="majorHAnsi"/>
          <w:sz w:val="22"/>
        </w:rPr>
      </w:pPr>
    </w:p>
    <w:p w14:paraId="0AEAEBE5" w14:textId="00D962F9" w:rsidR="00C853FD" w:rsidRPr="00491149" w:rsidRDefault="008B3CEB" w:rsidP="00873455">
      <w:pPr>
        <w:pStyle w:val="Titre2"/>
        <w:numPr>
          <w:ilvl w:val="0"/>
          <w:numId w:val="0"/>
        </w:numPr>
        <w:pBdr>
          <w:bottom w:val="single" w:sz="4" w:space="1" w:color="auto"/>
        </w:pBdr>
        <w:jc w:val="center"/>
        <w:rPr>
          <w:rFonts w:asciiTheme="majorHAnsi" w:hAnsiTheme="majorHAnsi" w:cstheme="majorHAnsi"/>
          <w:color w:val="C00000"/>
          <w:u w:val="none"/>
        </w:rPr>
      </w:pPr>
      <w:r w:rsidRPr="00491149">
        <w:rPr>
          <w:rFonts w:asciiTheme="majorHAnsi" w:hAnsiTheme="majorHAnsi" w:cstheme="majorHAnsi"/>
          <w:color w:val="C00000"/>
          <w:u w:val="none"/>
        </w:rPr>
        <w:t>CRITERE 4 : STRUCTURES FINANCIERES</w:t>
      </w:r>
    </w:p>
    <w:p w14:paraId="36F04A9E" w14:textId="77777777" w:rsidR="00CF7103" w:rsidRDefault="00CF7103" w:rsidP="00873455">
      <w:pPr>
        <w:spacing w:after="160" w:line="276" w:lineRule="auto"/>
        <w:contextualSpacing/>
        <w:rPr>
          <w:rFonts w:asciiTheme="majorHAnsi" w:hAnsiTheme="majorHAnsi" w:cstheme="majorHAnsi"/>
          <w:b/>
          <w:bCs/>
          <w:color w:val="C00000"/>
          <w:sz w:val="22"/>
        </w:rPr>
      </w:pPr>
    </w:p>
    <w:p w14:paraId="4D2D326D" w14:textId="29F1A915" w:rsidR="00561D9D" w:rsidRPr="00561D9D" w:rsidRDefault="00561D9D" w:rsidP="00873455">
      <w:pPr>
        <w:spacing w:after="160" w:line="276" w:lineRule="auto"/>
        <w:contextualSpacing/>
        <w:rPr>
          <w:rFonts w:asciiTheme="majorHAnsi" w:hAnsiTheme="majorHAnsi" w:cstheme="majorHAnsi"/>
          <w:b/>
          <w:bCs/>
          <w:color w:val="C00000"/>
          <w:sz w:val="22"/>
        </w:rPr>
      </w:pPr>
      <w:r w:rsidRPr="00561D9D">
        <w:rPr>
          <w:rFonts w:asciiTheme="majorHAnsi" w:hAnsiTheme="majorHAnsi" w:cstheme="majorHAnsi"/>
          <w:b/>
          <w:bCs/>
          <w:color w:val="C00000"/>
          <w:sz w:val="22"/>
        </w:rPr>
        <w:t>Sous-critère 4.1 – Frais de santé</w:t>
      </w:r>
    </w:p>
    <w:p w14:paraId="2318E758" w14:textId="61B29B87" w:rsidR="00873455" w:rsidRPr="00873455" w:rsidRDefault="00873455" w:rsidP="00873455">
      <w:pPr>
        <w:spacing w:after="160" w:line="276" w:lineRule="auto"/>
        <w:contextualSpacing/>
        <w:rPr>
          <w:rFonts w:asciiTheme="majorHAnsi" w:hAnsiTheme="majorHAnsi" w:cstheme="majorHAnsi"/>
          <w:sz w:val="22"/>
        </w:rPr>
      </w:pPr>
      <w:r w:rsidRPr="00873455">
        <w:rPr>
          <w:rFonts w:asciiTheme="majorHAnsi" w:hAnsiTheme="majorHAnsi" w:cstheme="majorHAnsi"/>
          <w:sz w:val="22"/>
        </w:rPr>
        <w:t>Présentez les éléments relatifs à la solidité financière de votre organisme assureur</w:t>
      </w:r>
      <w:r w:rsidR="00561D9D" w:rsidRPr="002444FD">
        <w:rPr>
          <w:rFonts w:asciiTheme="majorHAnsi" w:hAnsiTheme="majorHAnsi" w:cstheme="majorHAnsi"/>
          <w:sz w:val="22"/>
        </w:rPr>
        <w:t xml:space="preserve"> concernant la couverture frais de santé.</w:t>
      </w:r>
      <w:r w:rsidRPr="00873455">
        <w:rPr>
          <w:rFonts w:asciiTheme="majorHAnsi" w:hAnsiTheme="majorHAnsi" w:cstheme="majorHAnsi"/>
          <w:sz w:val="22"/>
        </w:rPr>
        <w:t xml:space="preserve"> Vous préciserez notamment :</w:t>
      </w:r>
    </w:p>
    <w:p w14:paraId="0D6FDC89" w14:textId="42378369" w:rsidR="00873455" w:rsidRPr="00873455" w:rsidRDefault="00873455" w:rsidP="002444FD">
      <w:pPr>
        <w:numPr>
          <w:ilvl w:val="0"/>
          <w:numId w:val="12"/>
        </w:numPr>
        <w:spacing w:after="160" w:line="276" w:lineRule="auto"/>
        <w:contextualSpacing/>
        <w:rPr>
          <w:rFonts w:asciiTheme="majorHAnsi" w:hAnsiTheme="majorHAnsi" w:cstheme="majorHAnsi"/>
          <w:sz w:val="22"/>
        </w:rPr>
      </w:pPr>
      <w:r w:rsidRPr="00873455">
        <w:rPr>
          <w:rFonts w:asciiTheme="majorHAnsi" w:hAnsiTheme="majorHAnsi" w:cstheme="majorHAnsi"/>
          <w:sz w:val="22"/>
        </w:rPr>
        <w:t xml:space="preserve">Vos marges de solvabilité (SCR et MCR) exprimées en </w:t>
      </w:r>
      <w:r>
        <w:rPr>
          <w:rFonts w:asciiTheme="majorHAnsi" w:hAnsiTheme="majorHAnsi" w:cstheme="majorHAnsi"/>
          <w:sz w:val="22"/>
        </w:rPr>
        <w:t xml:space="preserve">euros et en </w:t>
      </w:r>
      <w:r w:rsidRPr="00873455">
        <w:rPr>
          <w:rFonts w:asciiTheme="majorHAnsi" w:hAnsiTheme="majorHAnsi" w:cstheme="majorHAnsi"/>
          <w:sz w:val="22"/>
        </w:rPr>
        <w:t>pourcentage pour les années 202</w:t>
      </w:r>
      <w:r>
        <w:rPr>
          <w:rFonts w:asciiTheme="majorHAnsi" w:hAnsiTheme="majorHAnsi" w:cstheme="majorHAnsi"/>
          <w:sz w:val="22"/>
        </w:rPr>
        <w:t>4</w:t>
      </w:r>
      <w:r w:rsidRPr="00873455">
        <w:rPr>
          <w:rFonts w:asciiTheme="majorHAnsi" w:hAnsiTheme="majorHAnsi" w:cstheme="majorHAnsi"/>
          <w:sz w:val="22"/>
        </w:rPr>
        <w:t xml:space="preserve"> et 202</w:t>
      </w:r>
      <w:r>
        <w:rPr>
          <w:rFonts w:asciiTheme="majorHAnsi" w:hAnsiTheme="majorHAnsi" w:cstheme="majorHAnsi"/>
          <w:sz w:val="22"/>
        </w:rPr>
        <w:t>5.</w:t>
      </w:r>
    </w:p>
    <w:p w14:paraId="176C24C7" w14:textId="741FE5D4" w:rsidR="00873455" w:rsidRPr="00873455" w:rsidRDefault="00873455" w:rsidP="002444FD">
      <w:pPr>
        <w:numPr>
          <w:ilvl w:val="0"/>
          <w:numId w:val="12"/>
        </w:numPr>
        <w:spacing w:after="160" w:line="276" w:lineRule="auto"/>
        <w:contextualSpacing/>
        <w:rPr>
          <w:rFonts w:asciiTheme="majorHAnsi" w:hAnsiTheme="majorHAnsi" w:cstheme="majorHAnsi"/>
          <w:sz w:val="22"/>
        </w:rPr>
      </w:pPr>
      <w:r w:rsidRPr="00873455">
        <w:rPr>
          <w:rFonts w:asciiTheme="majorHAnsi" w:hAnsiTheme="majorHAnsi" w:cstheme="majorHAnsi"/>
          <w:sz w:val="22"/>
        </w:rPr>
        <w:t xml:space="preserve">Le taux de rémunération des réserves ou provisions </w:t>
      </w:r>
      <w:r>
        <w:rPr>
          <w:rFonts w:asciiTheme="majorHAnsi" w:hAnsiTheme="majorHAnsi" w:cstheme="majorHAnsi"/>
          <w:sz w:val="22"/>
        </w:rPr>
        <w:t xml:space="preserve">que vous </w:t>
      </w:r>
      <w:r w:rsidRPr="00873455">
        <w:rPr>
          <w:rFonts w:asciiTheme="majorHAnsi" w:hAnsiTheme="majorHAnsi" w:cstheme="majorHAnsi"/>
          <w:sz w:val="22"/>
        </w:rPr>
        <w:t>propos</w:t>
      </w:r>
      <w:r>
        <w:rPr>
          <w:rFonts w:asciiTheme="majorHAnsi" w:hAnsiTheme="majorHAnsi" w:cstheme="majorHAnsi"/>
          <w:sz w:val="22"/>
        </w:rPr>
        <w:t>ez</w:t>
      </w:r>
      <w:r w:rsidRPr="00873455">
        <w:rPr>
          <w:rFonts w:asciiTheme="majorHAnsi" w:hAnsiTheme="majorHAnsi" w:cstheme="majorHAnsi"/>
          <w:sz w:val="22"/>
        </w:rPr>
        <w:t xml:space="preserve"> dans le cadre du présent contrat, exprimé en pourcentage de votre actif général</w:t>
      </w:r>
      <w:r>
        <w:rPr>
          <w:rFonts w:asciiTheme="majorHAnsi" w:hAnsiTheme="majorHAnsi" w:cstheme="majorHAnsi"/>
          <w:sz w:val="22"/>
        </w:rPr>
        <w:t xml:space="preserve">. </w:t>
      </w:r>
    </w:p>
    <w:p w14:paraId="2ACB91D4" w14:textId="443D1989" w:rsidR="00873455" w:rsidRDefault="00873455" w:rsidP="002444FD">
      <w:pPr>
        <w:numPr>
          <w:ilvl w:val="0"/>
          <w:numId w:val="12"/>
        </w:numPr>
        <w:spacing w:after="160" w:line="276" w:lineRule="auto"/>
        <w:contextualSpacing/>
        <w:rPr>
          <w:rFonts w:asciiTheme="majorHAnsi" w:hAnsiTheme="majorHAnsi" w:cstheme="majorHAnsi"/>
          <w:sz w:val="22"/>
        </w:rPr>
      </w:pPr>
      <w:r w:rsidRPr="00873455">
        <w:rPr>
          <w:rFonts w:asciiTheme="majorHAnsi" w:hAnsiTheme="majorHAnsi" w:cstheme="majorHAnsi"/>
          <w:sz w:val="22"/>
        </w:rPr>
        <w:t>Le taux de rendement de votre actif général.</w:t>
      </w:r>
    </w:p>
    <w:p w14:paraId="08978B6B" w14:textId="77777777" w:rsidR="00C505A5" w:rsidRDefault="00C505A5" w:rsidP="00C505A5">
      <w:pPr>
        <w:spacing w:after="160" w:line="276" w:lineRule="auto"/>
        <w:ind w:left="720"/>
        <w:contextualSpacing/>
        <w:rPr>
          <w:rFonts w:asciiTheme="majorHAnsi" w:hAnsiTheme="majorHAnsi" w:cstheme="majorHAnsi"/>
          <w:sz w:val="22"/>
        </w:rPr>
      </w:pPr>
    </w:p>
    <w:p w14:paraId="59E2B580" w14:textId="77777777" w:rsidR="002444FD" w:rsidRDefault="00873455" w:rsidP="00D71674">
      <w:pPr>
        <w:pBdr>
          <w:top w:val="single" w:sz="4" w:space="1" w:color="auto"/>
          <w:left w:val="single" w:sz="4" w:space="4" w:color="auto"/>
          <w:bottom w:val="single" w:sz="4" w:space="1" w:color="auto"/>
          <w:right w:val="single" w:sz="4" w:space="4" w:color="auto"/>
        </w:pBdr>
        <w:shd w:val="clear" w:color="auto" w:fill="FFFFFF" w:themeFill="background1"/>
        <w:spacing w:after="160" w:line="276" w:lineRule="auto"/>
        <w:contextualSpacing/>
        <w:rPr>
          <w:rFonts w:asciiTheme="majorHAnsi" w:hAnsiTheme="majorHAnsi" w:cstheme="majorHAnsi"/>
          <w:sz w:val="22"/>
        </w:rPr>
      </w:pPr>
      <w:r w:rsidRPr="00873455">
        <w:rPr>
          <w:rFonts w:asciiTheme="majorHAnsi" w:hAnsiTheme="majorHAnsi" w:cstheme="majorHAnsi"/>
          <w:b/>
          <w:bCs/>
          <w:sz w:val="22"/>
        </w:rPr>
        <w:t>Modalités attendues de réponse</w:t>
      </w:r>
      <w:r w:rsidRPr="00873455">
        <w:rPr>
          <w:rFonts w:asciiTheme="majorHAnsi" w:hAnsiTheme="majorHAnsi" w:cstheme="majorHAnsi"/>
          <w:sz w:val="22"/>
        </w:rPr>
        <w:t xml:space="preserve"> : merci de présenter ces éléments de manière claire, sous forme de tableau synthétique, accompagné de commentaires si nécessaire. </w:t>
      </w:r>
    </w:p>
    <w:p w14:paraId="5EA639F2" w14:textId="56C4E06E" w:rsidR="00873455" w:rsidRPr="00873455" w:rsidRDefault="00873455" w:rsidP="00D71674">
      <w:pPr>
        <w:pBdr>
          <w:top w:val="single" w:sz="4" w:space="1" w:color="auto"/>
          <w:left w:val="single" w:sz="4" w:space="4" w:color="auto"/>
          <w:bottom w:val="single" w:sz="4" w:space="1" w:color="auto"/>
          <w:right w:val="single" w:sz="4" w:space="4" w:color="auto"/>
        </w:pBdr>
        <w:shd w:val="clear" w:color="auto" w:fill="FFFFFF" w:themeFill="background1"/>
        <w:spacing w:after="160" w:line="276" w:lineRule="auto"/>
        <w:contextualSpacing/>
        <w:rPr>
          <w:rFonts w:asciiTheme="majorHAnsi" w:hAnsiTheme="majorHAnsi" w:cstheme="majorHAnsi"/>
          <w:sz w:val="22"/>
        </w:rPr>
      </w:pPr>
      <w:r w:rsidRPr="00873455">
        <w:rPr>
          <w:rFonts w:asciiTheme="majorHAnsi" w:hAnsiTheme="majorHAnsi" w:cstheme="majorHAnsi"/>
          <w:b/>
          <w:bCs/>
          <w:sz w:val="22"/>
        </w:rPr>
        <w:t>Réponse attendue :</w:t>
      </w:r>
      <w:r w:rsidRPr="00873455">
        <w:rPr>
          <w:rFonts w:asciiTheme="majorHAnsi" w:hAnsiTheme="majorHAnsi" w:cstheme="majorHAnsi"/>
          <w:sz w:val="22"/>
        </w:rPr>
        <w:t xml:space="preserve"> </w:t>
      </w:r>
      <w:r w:rsidRPr="00873455">
        <w:rPr>
          <w:rFonts w:asciiTheme="majorHAnsi" w:hAnsiTheme="majorHAnsi" w:cstheme="majorHAnsi"/>
          <w:b/>
          <w:bCs/>
          <w:sz w:val="22"/>
        </w:rPr>
        <w:t>1 page maximum</w:t>
      </w:r>
      <w:r w:rsidRPr="00873455">
        <w:rPr>
          <w:rFonts w:asciiTheme="majorHAnsi" w:hAnsiTheme="majorHAnsi" w:cstheme="majorHAnsi"/>
          <w:sz w:val="22"/>
        </w:rPr>
        <w:t>.</w:t>
      </w:r>
    </w:p>
    <w:p w14:paraId="32EE921E" w14:textId="77777777" w:rsidR="00561D9D" w:rsidRDefault="00561D9D" w:rsidP="00561D9D">
      <w:pPr>
        <w:spacing w:after="160" w:line="276" w:lineRule="auto"/>
        <w:contextualSpacing/>
        <w:rPr>
          <w:rFonts w:asciiTheme="majorHAnsi" w:hAnsiTheme="majorHAnsi" w:cstheme="majorHAnsi"/>
          <w:b/>
          <w:bCs/>
          <w:color w:val="C00000"/>
          <w:sz w:val="22"/>
        </w:rPr>
      </w:pPr>
    </w:p>
    <w:p w14:paraId="2D2ACEF8" w14:textId="3B6B6DE2" w:rsidR="00561D9D" w:rsidRPr="00561D9D" w:rsidRDefault="00561D9D" w:rsidP="00561D9D">
      <w:pPr>
        <w:spacing w:after="160" w:line="276" w:lineRule="auto"/>
        <w:contextualSpacing/>
        <w:rPr>
          <w:rFonts w:asciiTheme="majorHAnsi" w:hAnsiTheme="majorHAnsi" w:cstheme="majorHAnsi"/>
          <w:b/>
          <w:bCs/>
          <w:color w:val="C00000"/>
          <w:sz w:val="22"/>
        </w:rPr>
      </w:pPr>
      <w:r w:rsidRPr="00561D9D">
        <w:rPr>
          <w:rFonts w:asciiTheme="majorHAnsi" w:hAnsiTheme="majorHAnsi" w:cstheme="majorHAnsi"/>
          <w:b/>
          <w:bCs/>
          <w:color w:val="C00000"/>
          <w:sz w:val="22"/>
        </w:rPr>
        <w:t xml:space="preserve">Sous-critère 4.2 – Prévoyance </w:t>
      </w:r>
    </w:p>
    <w:p w14:paraId="08932602" w14:textId="3F8F4802" w:rsidR="00561D9D" w:rsidRPr="00873455" w:rsidRDefault="00561D9D" w:rsidP="00561D9D">
      <w:pPr>
        <w:spacing w:after="160" w:line="276" w:lineRule="auto"/>
        <w:contextualSpacing/>
        <w:rPr>
          <w:rFonts w:asciiTheme="majorHAnsi" w:hAnsiTheme="majorHAnsi" w:cstheme="majorHAnsi"/>
          <w:sz w:val="22"/>
        </w:rPr>
      </w:pPr>
      <w:r w:rsidRPr="00873455">
        <w:rPr>
          <w:rFonts w:asciiTheme="majorHAnsi" w:hAnsiTheme="majorHAnsi" w:cstheme="majorHAnsi"/>
          <w:sz w:val="22"/>
        </w:rPr>
        <w:t>Présentez les éléments relatifs à la solidité financière de votre organisme assureur</w:t>
      </w:r>
      <w:r w:rsidRPr="002444FD">
        <w:rPr>
          <w:rFonts w:asciiTheme="majorHAnsi" w:hAnsiTheme="majorHAnsi" w:cstheme="majorHAnsi"/>
          <w:sz w:val="22"/>
        </w:rPr>
        <w:t xml:space="preserve"> concernant la couverture prévoyance.</w:t>
      </w:r>
      <w:r w:rsidRPr="00873455">
        <w:rPr>
          <w:rFonts w:asciiTheme="majorHAnsi" w:hAnsiTheme="majorHAnsi" w:cstheme="majorHAnsi"/>
          <w:sz w:val="22"/>
        </w:rPr>
        <w:t xml:space="preserve"> Vous préciserez notamment :</w:t>
      </w:r>
    </w:p>
    <w:p w14:paraId="1025C524" w14:textId="77777777" w:rsidR="00561D9D" w:rsidRPr="00873455" w:rsidRDefault="00561D9D" w:rsidP="002444FD">
      <w:pPr>
        <w:numPr>
          <w:ilvl w:val="0"/>
          <w:numId w:val="12"/>
        </w:numPr>
        <w:spacing w:after="160" w:line="276" w:lineRule="auto"/>
        <w:contextualSpacing/>
        <w:rPr>
          <w:rFonts w:asciiTheme="majorHAnsi" w:hAnsiTheme="majorHAnsi" w:cstheme="majorHAnsi"/>
          <w:sz w:val="22"/>
        </w:rPr>
      </w:pPr>
      <w:r w:rsidRPr="00873455">
        <w:rPr>
          <w:rFonts w:asciiTheme="majorHAnsi" w:hAnsiTheme="majorHAnsi" w:cstheme="majorHAnsi"/>
          <w:sz w:val="22"/>
        </w:rPr>
        <w:t xml:space="preserve">Vos marges de solvabilité (SCR et MCR) exprimées en </w:t>
      </w:r>
      <w:r>
        <w:rPr>
          <w:rFonts w:asciiTheme="majorHAnsi" w:hAnsiTheme="majorHAnsi" w:cstheme="majorHAnsi"/>
          <w:sz w:val="22"/>
        </w:rPr>
        <w:t xml:space="preserve">euros et en </w:t>
      </w:r>
      <w:r w:rsidRPr="00873455">
        <w:rPr>
          <w:rFonts w:asciiTheme="majorHAnsi" w:hAnsiTheme="majorHAnsi" w:cstheme="majorHAnsi"/>
          <w:sz w:val="22"/>
        </w:rPr>
        <w:t>pourcentage pour les années 202</w:t>
      </w:r>
      <w:r>
        <w:rPr>
          <w:rFonts w:asciiTheme="majorHAnsi" w:hAnsiTheme="majorHAnsi" w:cstheme="majorHAnsi"/>
          <w:sz w:val="22"/>
        </w:rPr>
        <w:t>4</w:t>
      </w:r>
      <w:r w:rsidRPr="00873455">
        <w:rPr>
          <w:rFonts w:asciiTheme="majorHAnsi" w:hAnsiTheme="majorHAnsi" w:cstheme="majorHAnsi"/>
          <w:sz w:val="22"/>
        </w:rPr>
        <w:t xml:space="preserve"> et 202</w:t>
      </w:r>
      <w:r>
        <w:rPr>
          <w:rFonts w:asciiTheme="majorHAnsi" w:hAnsiTheme="majorHAnsi" w:cstheme="majorHAnsi"/>
          <w:sz w:val="22"/>
        </w:rPr>
        <w:t>5.</w:t>
      </w:r>
    </w:p>
    <w:p w14:paraId="1408A237" w14:textId="77777777" w:rsidR="00561D9D" w:rsidRPr="00873455" w:rsidRDefault="00561D9D" w:rsidP="002444FD">
      <w:pPr>
        <w:numPr>
          <w:ilvl w:val="0"/>
          <w:numId w:val="12"/>
        </w:numPr>
        <w:spacing w:after="160" w:line="276" w:lineRule="auto"/>
        <w:contextualSpacing/>
        <w:rPr>
          <w:rFonts w:asciiTheme="majorHAnsi" w:hAnsiTheme="majorHAnsi" w:cstheme="majorHAnsi"/>
          <w:sz w:val="22"/>
        </w:rPr>
      </w:pPr>
      <w:r w:rsidRPr="00873455">
        <w:rPr>
          <w:rFonts w:asciiTheme="majorHAnsi" w:hAnsiTheme="majorHAnsi" w:cstheme="majorHAnsi"/>
          <w:sz w:val="22"/>
        </w:rPr>
        <w:t xml:space="preserve">Le taux de rémunération des réserves ou provisions </w:t>
      </w:r>
      <w:r>
        <w:rPr>
          <w:rFonts w:asciiTheme="majorHAnsi" w:hAnsiTheme="majorHAnsi" w:cstheme="majorHAnsi"/>
          <w:sz w:val="22"/>
        </w:rPr>
        <w:t xml:space="preserve">que vous </w:t>
      </w:r>
      <w:r w:rsidRPr="00873455">
        <w:rPr>
          <w:rFonts w:asciiTheme="majorHAnsi" w:hAnsiTheme="majorHAnsi" w:cstheme="majorHAnsi"/>
          <w:sz w:val="22"/>
        </w:rPr>
        <w:t>propos</w:t>
      </w:r>
      <w:r>
        <w:rPr>
          <w:rFonts w:asciiTheme="majorHAnsi" w:hAnsiTheme="majorHAnsi" w:cstheme="majorHAnsi"/>
          <w:sz w:val="22"/>
        </w:rPr>
        <w:t>ez</w:t>
      </w:r>
      <w:r w:rsidRPr="00873455">
        <w:rPr>
          <w:rFonts w:asciiTheme="majorHAnsi" w:hAnsiTheme="majorHAnsi" w:cstheme="majorHAnsi"/>
          <w:sz w:val="22"/>
        </w:rPr>
        <w:t xml:space="preserve"> dans le cadre du présent contrat, exprimé en pourcentage de votre actif général</w:t>
      </w:r>
      <w:r>
        <w:rPr>
          <w:rFonts w:asciiTheme="majorHAnsi" w:hAnsiTheme="majorHAnsi" w:cstheme="majorHAnsi"/>
          <w:sz w:val="22"/>
        </w:rPr>
        <w:t xml:space="preserve">. </w:t>
      </w:r>
    </w:p>
    <w:p w14:paraId="2A43CAEF" w14:textId="77777777" w:rsidR="00561D9D" w:rsidRDefault="00561D9D" w:rsidP="002444FD">
      <w:pPr>
        <w:numPr>
          <w:ilvl w:val="0"/>
          <w:numId w:val="12"/>
        </w:numPr>
        <w:spacing w:after="160" w:line="276" w:lineRule="auto"/>
        <w:contextualSpacing/>
        <w:rPr>
          <w:rFonts w:asciiTheme="majorHAnsi" w:hAnsiTheme="majorHAnsi" w:cstheme="majorHAnsi"/>
          <w:sz w:val="22"/>
        </w:rPr>
      </w:pPr>
      <w:r w:rsidRPr="00873455">
        <w:rPr>
          <w:rFonts w:asciiTheme="majorHAnsi" w:hAnsiTheme="majorHAnsi" w:cstheme="majorHAnsi"/>
          <w:sz w:val="22"/>
        </w:rPr>
        <w:t>Le taux de rendement de votre actif général.</w:t>
      </w:r>
    </w:p>
    <w:p w14:paraId="05CCFA16" w14:textId="77777777" w:rsidR="00561D9D" w:rsidRDefault="00561D9D" w:rsidP="00561D9D">
      <w:pPr>
        <w:spacing w:after="160" w:line="276" w:lineRule="auto"/>
        <w:ind w:left="720"/>
        <w:contextualSpacing/>
        <w:rPr>
          <w:rFonts w:asciiTheme="majorHAnsi" w:hAnsiTheme="majorHAnsi" w:cstheme="majorHAnsi"/>
          <w:sz w:val="22"/>
        </w:rPr>
      </w:pPr>
    </w:p>
    <w:p w14:paraId="30B97B88" w14:textId="77777777" w:rsidR="002444FD" w:rsidRDefault="00561D9D" w:rsidP="00561D9D">
      <w:pPr>
        <w:pBdr>
          <w:top w:val="single" w:sz="4" w:space="1" w:color="auto"/>
          <w:left w:val="single" w:sz="4" w:space="4" w:color="auto"/>
          <w:bottom w:val="single" w:sz="4" w:space="1" w:color="auto"/>
          <w:right w:val="single" w:sz="4" w:space="4" w:color="auto"/>
        </w:pBdr>
        <w:shd w:val="clear" w:color="auto" w:fill="FFFFFF" w:themeFill="background1"/>
        <w:spacing w:after="160" w:line="276" w:lineRule="auto"/>
        <w:contextualSpacing/>
        <w:rPr>
          <w:rFonts w:asciiTheme="majorHAnsi" w:hAnsiTheme="majorHAnsi" w:cstheme="majorHAnsi"/>
          <w:sz w:val="22"/>
        </w:rPr>
      </w:pPr>
      <w:r w:rsidRPr="00873455">
        <w:rPr>
          <w:rFonts w:asciiTheme="majorHAnsi" w:hAnsiTheme="majorHAnsi" w:cstheme="majorHAnsi"/>
          <w:b/>
          <w:bCs/>
          <w:sz w:val="22"/>
        </w:rPr>
        <w:t>Modalités attendues de réponse</w:t>
      </w:r>
      <w:r w:rsidRPr="00873455">
        <w:rPr>
          <w:rFonts w:asciiTheme="majorHAnsi" w:hAnsiTheme="majorHAnsi" w:cstheme="majorHAnsi"/>
          <w:sz w:val="22"/>
        </w:rPr>
        <w:t xml:space="preserve"> : merci de présenter ces éléments de manière claire, sous forme de tableau synthétique, accompagné de commentaires si nécessaire. </w:t>
      </w:r>
    </w:p>
    <w:p w14:paraId="23A2C781" w14:textId="3FC2D6DC" w:rsidR="00561D9D" w:rsidRPr="00873455" w:rsidRDefault="00561D9D" w:rsidP="00561D9D">
      <w:pPr>
        <w:pBdr>
          <w:top w:val="single" w:sz="4" w:space="1" w:color="auto"/>
          <w:left w:val="single" w:sz="4" w:space="4" w:color="auto"/>
          <w:bottom w:val="single" w:sz="4" w:space="1" w:color="auto"/>
          <w:right w:val="single" w:sz="4" w:space="4" w:color="auto"/>
        </w:pBdr>
        <w:shd w:val="clear" w:color="auto" w:fill="FFFFFF" w:themeFill="background1"/>
        <w:spacing w:after="160" w:line="276" w:lineRule="auto"/>
        <w:contextualSpacing/>
        <w:rPr>
          <w:rFonts w:asciiTheme="majorHAnsi" w:hAnsiTheme="majorHAnsi" w:cstheme="majorHAnsi"/>
          <w:sz w:val="22"/>
        </w:rPr>
      </w:pPr>
      <w:r w:rsidRPr="00873455">
        <w:rPr>
          <w:rFonts w:asciiTheme="majorHAnsi" w:hAnsiTheme="majorHAnsi" w:cstheme="majorHAnsi"/>
          <w:b/>
          <w:bCs/>
          <w:sz w:val="22"/>
        </w:rPr>
        <w:t>Réponse attendue :</w:t>
      </w:r>
      <w:r w:rsidRPr="00873455">
        <w:rPr>
          <w:rFonts w:asciiTheme="majorHAnsi" w:hAnsiTheme="majorHAnsi" w:cstheme="majorHAnsi"/>
          <w:sz w:val="22"/>
        </w:rPr>
        <w:t xml:space="preserve"> </w:t>
      </w:r>
      <w:r w:rsidRPr="00873455">
        <w:rPr>
          <w:rFonts w:asciiTheme="majorHAnsi" w:hAnsiTheme="majorHAnsi" w:cstheme="majorHAnsi"/>
          <w:b/>
          <w:bCs/>
          <w:sz w:val="22"/>
        </w:rPr>
        <w:t>1 page maximum</w:t>
      </w:r>
      <w:r w:rsidRPr="00873455">
        <w:rPr>
          <w:rFonts w:asciiTheme="majorHAnsi" w:hAnsiTheme="majorHAnsi" w:cstheme="majorHAnsi"/>
          <w:sz w:val="22"/>
        </w:rPr>
        <w:t>.</w:t>
      </w:r>
    </w:p>
    <w:p w14:paraId="36CC6B78" w14:textId="77777777" w:rsidR="00561D9D" w:rsidRDefault="00561D9D" w:rsidP="00561D9D">
      <w:pPr>
        <w:spacing w:after="160" w:line="276" w:lineRule="auto"/>
        <w:contextualSpacing/>
        <w:rPr>
          <w:rFonts w:asciiTheme="majorHAnsi" w:hAnsiTheme="majorHAnsi" w:cstheme="majorHAnsi"/>
          <w:b/>
          <w:bCs/>
          <w:color w:val="C00000"/>
          <w:sz w:val="22"/>
        </w:rPr>
      </w:pPr>
    </w:p>
    <w:p w14:paraId="662A11A0" w14:textId="77777777" w:rsidR="00CF7103" w:rsidRDefault="00CF7103" w:rsidP="00561D9D">
      <w:pPr>
        <w:spacing w:after="160" w:line="276" w:lineRule="auto"/>
        <w:contextualSpacing/>
        <w:rPr>
          <w:rFonts w:asciiTheme="majorHAnsi" w:hAnsiTheme="majorHAnsi" w:cstheme="majorHAnsi"/>
          <w:b/>
          <w:bCs/>
          <w:color w:val="C00000"/>
          <w:sz w:val="22"/>
        </w:rPr>
      </w:pPr>
    </w:p>
    <w:p w14:paraId="6508636D" w14:textId="77777777" w:rsidR="00CF7103" w:rsidRDefault="00CF7103" w:rsidP="00561D9D">
      <w:pPr>
        <w:spacing w:after="160" w:line="276" w:lineRule="auto"/>
        <w:contextualSpacing/>
        <w:rPr>
          <w:rFonts w:asciiTheme="majorHAnsi" w:hAnsiTheme="majorHAnsi" w:cstheme="majorHAnsi"/>
          <w:b/>
          <w:bCs/>
          <w:color w:val="C00000"/>
          <w:sz w:val="22"/>
        </w:rPr>
      </w:pPr>
    </w:p>
    <w:p w14:paraId="2BB4A47B" w14:textId="77777777" w:rsidR="00CF7103" w:rsidRDefault="00CF7103" w:rsidP="00561D9D">
      <w:pPr>
        <w:spacing w:after="160" w:line="276" w:lineRule="auto"/>
        <w:contextualSpacing/>
        <w:rPr>
          <w:rFonts w:asciiTheme="majorHAnsi" w:hAnsiTheme="majorHAnsi" w:cstheme="majorHAnsi"/>
          <w:b/>
          <w:bCs/>
          <w:color w:val="C00000"/>
          <w:sz w:val="22"/>
        </w:rPr>
      </w:pPr>
    </w:p>
    <w:p w14:paraId="22BDE1DF" w14:textId="77777777" w:rsidR="00CF7103" w:rsidRDefault="00CF7103" w:rsidP="00561D9D">
      <w:pPr>
        <w:spacing w:after="160" w:line="276" w:lineRule="auto"/>
        <w:contextualSpacing/>
        <w:rPr>
          <w:rFonts w:asciiTheme="majorHAnsi" w:hAnsiTheme="majorHAnsi" w:cstheme="majorHAnsi"/>
          <w:b/>
          <w:bCs/>
          <w:color w:val="C00000"/>
          <w:sz w:val="22"/>
        </w:rPr>
      </w:pPr>
    </w:p>
    <w:p w14:paraId="2D94A1E3" w14:textId="77777777" w:rsidR="00CF7103" w:rsidRDefault="00CF7103" w:rsidP="00561D9D">
      <w:pPr>
        <w:spacing w:after="160" w:line="276" w:lineRule="auto"/>
        <w:contextualSpacing/>
        <w:rPr>
          <w:rFonts w:asciiTheme="majorHAnsi" w:hAnsiTheme="majorHAnsi" w:cstheme="majorHAnsi"/>
          <w:b/>
          <w:bCs/>
          <w:color w:val="C00000"/>
          <w:sz w:val="22"/>
        </w:rPr>
      </w:pPr>
    </w:p>
    <w:p w14:paraId="119D284A" w14:textId="77777777" w:rsidR="00CF7103" w:rsidRDefault="00CF7103" w:rsidP="00561D9D">
      <w:pPr>
        <w:spacing w:after="160" w:line="276" w:lineRule="auto"/>
        <w:contextualSpacing/>
        <w:rPr>
          <w:rFonts w:asciiTheme="majorHAnsi" w:hAnsiTheme="majorHAnsi" w:cstheme="majorHAnsi"/>
          <w:b/>
          <w:bCs/>
          <w:color w:val="C00000"/>
          <w:sz w:val="22"/>
        </w:rPr>
      </w:pPr>
    </w:p>
    <w:p w14:paraId="2F848FA0" w14:textId="77777777" w:rsidR="00CF7103" w:rsidRDefault="00CF7103" w:rsidP="00561D9D">
      <w:pPr>
        <w:spacing w:after="160" w:line="276" w:lineRule="auto"/>
        <w:contextualSpacing/>
        <w:rPr>
          <w:rFonts w:asciiTheme="majorHAnsi" w:hAnsiTheme="majorHAnsi" w:cstheme="majorHAnsi"/>
          <w:b/>
          <w:bCs/>
          <w:color w:val="C00000"/>
          <w:sz w:val="22"/>
        </w:rPr>
      </w:pPr>
    </w:p>
    <w:p w14:paraId="4D71B90E" w14:textId="77777777" w:rsidR="00CF7103" w:rsidRDefault="00CF7103" w:rsidP="00561D9D">
      <w:pPr>
        <w:spacing w:after="160" w:line="276" w:lineRule="auto"/>
        <w:contextualSpacing/>
        <w:rPr>
          <w:rFonts w:asciiTheme="majorHAnsi" w:hAnsiTheme="majorHAnsi" w:cstheme="majorHAnsi"/>
          <w:b/>
          <w:bCs/>
          <w:color w:val="C00000"/>
          <w:sz w:val="22"/>
        </w:rPr>
      </w:pPr>
    </w:p>
    <w:p w14:paraId="74AE26A5" w14:textId="77777777" w:rsidR="00CF7103" w:rsidRDefault="00CF7103" w:rsidP="00561D9D">
      <w:pPr>
        <w:spacing w:after="160" w:line="276" w:lineRule="auto"/>
        <w:contextualSpacing/>
        <w:rPr>
          <w:rFonts w:asciiTheme="majorHAnsi" w:hAnsiTheme="majorHAnsi" w:cstheme="majorHAnsi"/>
          <w:b/>
          <w:bCs/>
          <w:color w:val="C00000"/>
          <w:sz w:val="22"/>
        </w:rPr>
      </w:pPr>
    </w:p>
    <w:p w14:paraId="16167444" w14:textId="77777777" w:rsidR="00CF7103" w:rsidRDefault="00CF7103" w:rsidP="00561D9D">
      <w:pPr>
        <w:spacing w:after="160" w:line="276" w:lineRule="auto"/>
        <w:contextualSpacing/>
        <w:rPr>
          <w:rFonts w:asciiTheme="majorHAnsi" w:hAnsiTheme="majorHAnsi" w:cstheme="majorHAnsi"/>
          <w:b/>
          <w:bCs/>
          <w:color w:val="C00000"/>
          <w:sz w:val="22"/>
        </w:rPr>
      </w:pPr>
    </w:p>
    <w:p w14:paraId="51112C68" w14:textId="77777777" w:rsidR="00CF7103" w:rsidRDefault="00CF7103" w:rsidP="00561D9D">
      <w:pPr>
        <w:spacing w:after="160" w:line="276" w:lineRule="auto"/>
        <w:contextualSpacing/>
        <w:rPr>
          <w:rFonts w:asciiTheme="majorHAnsi" w:hAnsiTheme="majorHAnsi" w:cstheme="majorHAnsi"/>
          <w:b/>
          <w:bCs/>
          <w:color w:val="C00000"/>
          <w:sz w:val="22"/>
        </w:rPr>
      </w:pPr>
    </w:p>
    <w:p w14:paraId="5540C08E" w14:textId="77777777" w:rsidR="00CF7103" w:rsidRDefault="00CF7103" w:rsidP="00561D9D">
      <w:pPr>
        <w:spacing w:after="160" w:line="276" w:lineRule="auto"/>
        <w:contextualSpacing/>
        <w:rPr>
          <w:rFonts w:asciiTheme="majorHAnsi" w:hAnsiTheme="majorHAnsi" w:cstheme="majorHAnsi"/>
          <w:b/>
          <w:bCs/>
          <w:color w:val="C00000"/>
          <w:sz w:val="22"/>
        </w:rPr>
      </w:pPr>
    </w:p>
    <w:p w14:paraId="4E4EF94E" w14:textId="1C057724" w:rsidR="008B3CEB" w:rsidRPr="00491149" w:rsidRDefault="008B3CEB" w:rsidP="00873455">
      <w:pPr>
        <w:pStyle w:val="Titre2"/>
        <w:numPr>
          <w:ilvl w:val="0"/>
          <w:numId w:val="0"/>
        </w:numPr>
        <w:pBdr>
          <w:bottom w:val="single" w:sz="4" w:space="1" w:color="auto"/>
        </w:pBdr>
        <w:jc w:val="center"/>
        <w:rPr>
          <w:rFonts w:asciiTheme="majorHAnsi" w:hAnsiTheme="majorHAnsi" w:cstheme="majorHAnsi"/>
          <w:color w:val="C00000"/>
          <w:u w:val="none"/>
        </w:rPr>
      </w:pPr>
      <w:r w:rsidRPr="00491149">
        <w:rPr>
          <w:rFonts w:asciiTheme="majorHAnsi" w:hAnsiTheme="majorHAnsi" w:cstheme="majorHAnsi"/>
          <w:color w:val="C00000"/>
          <w:u w:val="none"/>
        </w:rPr>
        <w:t>CRITERE 5 : CAPACITE DE RESTITUTION STATISTIQUE</w:t>
      </w:r>
    </w:p>
    <w:p w14:paraId="4F405E5D" w14:textId="77777777" w:rsidR="00CF7103" w:rsidRDefault="00CF7103" w:rsidP="00561D9D">
      <w:pPr>
        <w:spacing w:after="160" w:line="276" w:lineRule="auto"/>
        <w:contextualSpacing/>
        <w:rPr>
          <w:rFonts w:asciiTheme="majorHAnsi" w:hAnsiTheme="majorHAnsi" w:cstheme="majorHAnsi"/>
          <w:b/>
          <w:bCs/>
          <w:color w:val="C00000"/>
          <w:sz w:val="22"/>
        </w:rPr>
      </w:pPr>
    </w:p>
    <w:p w14:paraId="1230A27A" w14:textId="346CDBFE" w:rsidR="00561D9D" w:rsidRPr="00561D9D" w:rsidRDefault="00561D9D" w:rsidP="00561D9D">
      <w:pPr>
        <w:spacing w:after="160" w:line="276" w:lineRule="auto"/>
        <w:contextualSpacing/>
        <w:rPr>
          <w:rFonts w:asciiTheme="majorHAnsi" w:hAnsiTheme="majorHAnsi" w:cstheme="majorHAnsi"/>
          <w:b/>
          <w:bCs/>
          <w:color w:val="C00000"/>
          <w:sz w:val="22"/>
        </w:rPr>
      </w:pPr>
      <w:r w:rsidRPr="00561D9D">
        <w:rPr>
          <w:rFonts w:asciiTheme="majorHAnsi" w:hAnsiTheme="majorHAnsi" w:cstheme="majorHAnsi"/>
          <w:b/>
          <w:bCs/>
          <w:color w:val="C00000"/>
          <w:sz w:val="22"/>
        </w:rPr>
        <w:t>Sous-critère 5.1 – Frais de santé</w:t>
      </w:r>
    </w:p>
    <w:p w14:paraId="1C7A535A" w14:textId="4D16EB48" w:rsidR="00561D9D" w:rsidRPr="00DB53B3" w:rsidRDefault="001E2DAF" w:rsidP="00D71674">
      <w:pPr>
        <w:rPr>
          <w:rFonts w:asciiTheme="majorHAnsi" w:hAnsiTheme="majorHAnsi" w:cstheme="majorHAnsi"/>
          <w:b/>
          <w:bCs/>
          <w:sz w:val="22"/>
        </w:rPr>
      </w:pPr>
      <w:r w:rsidRPr="00DB53B3">
        <w:rPr>
          <w:rFonts w:asciiTheme="majorHAnsi" w:hAnsiTheme="majorHAnsi" w:cstheme="majorHAnsi"/>
          <w:b/>
          <w:bCs/>
          <w:sz w:val="22"/>
        </w:rPr>
        <w:t xml:space="preserve">Complétez l’Annexe </w:t>
      </w:r>
      <w:r w:rsidR="00DB53B3">
        <w:rPr>
          <w:rFonts w:asciiTheme="majorHAnsi" w:hAnsiTheme="majorHAnsi" w:cstheme="majorHAnsi"/>
          <w:b/>
          <w:bCs/>
          <w:sz w:val="22"/>
        </w:rPr>
        <w:t>1</w:t>
      </w:r>
      <w:r w:rsidR="00486341">
        <w:rPr>
          <w:rFonts w:asciiTheme="majorHAnsi" w:hAnsiTheme="majorHAnsi" w:cstheme="majorHAnsi"/>
          <w:b/>
          <w:bCs/>
          <w:sz w:val="22"/>
        </w:rPr>
        <w:t>2</w:t>
      </w:r>
      <w:r w:rsidRPr="00DB53B3">
        <w:rPr>
          <w:rFonts w:asciiTheme="majorHAnsi" w:hAnsiTheme="majorHAnsi" w:cstheme="majorHAnsi"/>
          <w:b/>
          <w:bCs/>
          <w:sz w:val="22"/>
        </w:rPr>
        <w:t> </w:t>
      </w:r>
      <w:r w:rsidR="00561D9D" w:rsidRPr="00DB53B3">
        <w:rPr>
          <w:rFonts w:asciiTheme="majorHAnsi" w:hAnsiTheme="majorHAnsi" w:cstheme="majorHAnsi"/>
          <w:b/>
          <w:bCs/>
          <w:sz w:val="22"/>
        </w:rPr>
        <w:t xml:space="preserve">- </w:t>
      </w:r>
      <w:r w:rsidRPr="00DB53B3">
        <w:rPr>
          <w:rFonts w:asciiTheme="majorHAnsi" w:hAnsiTheme="majorHAnsi" w:cstheme="majorHAnsi"/>
          <w:b/>
          <w:bCs/>
          <w:sz w:val="22"/>
        </w:rPr>
        <w:t>Restitution statistique </w:t>
      </w:r>
      <w:r w:rsidR="00D71674" w:rsidRPr="00DB53B3">
        <w:rPr>
          <w:rFonts w:asciiTheme="majorHAnsi" w:hAnsiTheme="majorHAnsi" w:cstheme="majorHAnsi"/>
          <w:b/>
          <w:bCs/>
          <w:sz w:val="22"/>
        </w:rPr>
        <w:t xml:space="preserve">Frais de santé. </w:t>
      </w:r>
    </w:p>
    <w:p w14:paraId="5DD0A9BE" w14:textId="77777777" w:rsidR="00561D9D" w:rsidRPr="00561D9D" w:rsidRDefault="00561D9D" w:rsidP="00561D9D">
      <w:pPr>
        <w:spacing w:before="0"/>
        <w:rPr>
          <w:rFonts w:asciiTheme="majorHAnsi" w:hAnsiTheme="majorHAnsi" w:cstheme="majorHAnsi"/>
          <w:sz w:val="22"/>
        </w:rPr>
      </w:pPr>
      <w:r w:rsidRPr="00561D9D">
        <w:rPr>
          <w:rFonts w:asciiTheme="majorHAnsi" w:hAnsiTheme="majorHAnsi" w:cstheme="majorHAnsi"/>
          <w:sz w:val="22"/>
        </w:rPr>
        <w:t>Vous indiquerez de manière claire et lisible :</w:t>
      </w:r>
    </w:p>
    <w:p w14:paraId="290CB82A" w14:textId="5E90E8A4" w:rsidR="00561D9D" w:rsidRPr="00561D9D" w:rsidRDefault="00561D9D" w:rsidP="002444FD">
      <w:pPr>
        <w:numPr>
          <w:ilvl w:val="0"/>
          <w:numId w:val="16"/>
        </w:numPr>
        <w:spacing w:before="0"/>
        <w:rPr>
          <w:rFonts w:asciiTheme="majorHAnsi" w:hAnsiTheme="majorHAnsi" w:cstheme="majorHAnsi"/>
          <w:sz w:val="22"/>
        </w:rPr>
      </w:pPr>
      <w:r w:rsidRPr="00561D9D">
        <w:rPr>
          <w:rFonts w:asciiTheme="majorHAnsi" w:hAnsiTheme="majorHAnsi" w:cstheme="majorHAnsi"/>
          <w:sz w:val="22"/>
        </w:rPr>
        <w:t>Les données que vous êtes en mesure de restituer dans le cadre du contrat,</w:t>
      </w:r>
      <w:r w:rsidR="00CA1C7C">
        <w:rPr>
          <w:rFonts w:asciiTheme="majorHAnsi" w:hAnsiTheme="majorHAnsi" w:cstheme="majorHAnsi"/>
          <w:sz w:val="22"/>
        </w:rPr>
        <w:t xml:space="preserve"> et notamment chaque compte (actifs et </w:t>
      </w:r>
      <w:r w:rsidR="00486341">
        <w:rPr>
          <w:rFonts w:asciiTheme="majorHAnsi" w:hAnsiTheme="majorHAnsi" w:cstheme="majorHAnsi"/>
          <w:sz w:val="22"/>
        </w:rPr>
        <w:t>enfants à charge</w:t>
      </w:r>
      <w:r w:rsidR="00CA1C7C">
        <w:rPr>
          <w:rFonts w:asciiTheme="majorHAnsi" w:hAnsiTheme="majorHAnsi" w:cstheme="majorHAnsi"/>
          <w:sz w:val="22"/>
        </w:rPr>
        <w:t xml:space="preserve"> / conjoints des actifs / Loi Evin + enfants </w:t>
      </w:r>
      <w:r w:rsidR="00486341">
        <w:rPr>
          <w:rFonts w:asciiTheme="majorHAnsi" w:hAnsiTheme="majorHAnsi" w:cstheme="majorHAnsi"/>
          <w:sz w:val="22"/>
        </w:rPr>
        <w:t xml:space="preserve">à charge </w:t>
      </w:r>
      <w:r w:rsidR="00CA1C7C">
        <w:rPr>
          <w:rFonts w:asciiTheme="majorHAnsi" w:hAnsiTheme="majorHAnsi" w:cstheme="majorHAnsi"/>
          <w:sz w:val="22"/>
        </w:rPr>
        <w:t>/ Conjoint des Loi Evin)</w:t>
      </w:r>
    </w:p>
    <w:p w14:paraId="6801EA70" w14:textId="77777777" w:rsidR="00561D9D" w:rsidRPr="00561D9D" w:rsidRDefault="00561D9D" w:rsidP="002444FD">
      <w:pPr>
        <w:numPr>
          <w:ilvl w:val="0"/>
          <w:numId w:val="16"/>
        </w:numPr>
        <w:spacing w:before="0"/>
        <w:rPr>
          <w:rFonts w:asciiTheme="majorHAnsi" w:hAnsiTheme="majorHAnsi" w:cstheme="majorHAnsi"/>
          <w:sz w:val="22"/>
        </w:rPr>
      </w:pPr>
      <w:r w:rsidRPr="00561D9D">
        <w:rPr>
          <w:rFonts w:asciiTheme="majorHAnsi" w:hAnsiTheme="majorHAnsi" w:cstheme="majorHAnsi"/>
          <w:sz w:val="22"/>
        </w:rPr>
        <w:t xml:space="preserve">Les champs ou informations que vous </w:t>
      </w:r>
      <w:r w:rsidRPr="00561D9D">
        <w:rPr>
          <w:rFonts w:asciiTheme="majorHAnsi" w:hAnsiTheme="majorHAnsi" w:cstheme="majorHAnsi"/>
          <w:b/>
          <w:bCs/>
          <w:sz w:val="22"/>
        </w:rPr>
        <w:t>n’êtes pas en capacité de restituer</w:t>
      </w:r>
      <w:r w:rsidRPr="00561D9D">
        <w:rPr>
          <w:rFonts w:asciiTheme="majorHAnsi" w:hAnsiTheme="majorHAnsi" w:cstheme="majorHAnsi"/>
          <w:sz w:val="22"/>
        </w:rPr>
        <w:t>, en les identifiant explicitement.</w:t>
      </w:r>
    </w:p>
    <w:p w14:paraId="306EA187" w14:textId="77777777" w:rsidR="00DB53B3" w:rsidRDefault="00DB53B3" w:rsidP="00DB53B3">
      <w:pPr>
        <w:spacing w:after="160" w:line="276" w:lineRule="auto"/>
        <w:contextualSpacing/>
        <w:rPr>
          <w:rFonts w:asciiTheme="majorHAnsi" w:hAnsiTheme="majorHAnsi" w:cstheme="majorHAnsi"/>
          <w:sz w:val="22"/>
        </w:rPr>
      </w:pPr>
    </w:p>
    <w:p w14:paraId="6E6BF4BB" w14:textId="13CA1E4D" w:rsidR="00DB53B3" w:rsidRDefault="00DB53B3" w:rsidP="00DB53B3">
      <w:pPr>
        <w:pBdr>
          <w:top w:val="single" w:sz="4" w:space="1" w:color="auto"/>
          <w:left w:val="single" w:sz="4" w:space="4" w:color="auto"/>
          <w:bottom w:val="single" w:sz="4" w:space="1" w:color="auto"/>
          <w:right w:val="single" w:sz="4" w:space="4" w:color="auto"/>
        </w:pBdr>
        <w:spacing w:after="160" w:line="276" w:lineRule="auto"/>
        <w:contextualSpacing/>
        <w:jc w:val="left"/>
        <w:rPr>
          <w:rFonts w:asciiTheme="majorHAnsi" w:hAnsiTheme="majorHAnsi" w:cstheme="majorHAnsi"/>
          <w:sz w:val="22"/>
        </w:rPr>
      </w:pPr>
      <w:r w:rsidRPr="00DB53B3">
        <w:rPr>
          <w:rFonts w:asciiTheme="majorHAnsi" w:hAnsiTheme="majorHAnsi" w:cstheme="majorHAnsi"/>
          <w:b/>
          <w:bCs/>
          <w:sz w:val="22"/>
        </w:rPr>
        <w:t>Modalités attendues de réponse :</w:t>
      </w:r>
      <w:r>
        <w:rPr>
          <w:rFonts w:asciiTheme="majorHAnsi" w:hAnsiTheme="majorHAnsi" w:cstheme="majorHAnsi"/>
          <w:sz w:val="22"/>
        </w:rPr>
        <w:t xml:space="preserve"> </w:t>
      </w:r>
      <w:r w:rsidRPr="00DB53B3">
        <w:rPr>
          <w:rFonts w:asciiTheme="majorHAnsi" w:hAnsiTheme="majorHAnsi" w:cstheme="majorHAnsi"/>
          <w:sz w:val="22"/>
        </w:rPr>
        <w:t xml:space="preserve">L’Annexe </w:t>
      </w:r>
      <w:r>
        <w:rPr>
          <w:rFonts w:asciiTheme="majorHAnsi" w:hAnsiTheme="majorHAnsi" w:cstheme="majorHAnsi"/>
          <w:sz w:val="22"/>
        </w:rPr>
        <w:t>10</w:t>
      </w:r>
      <w:r w:rsidRPr="00DB53B3">
        <w:rPr>
          <w:rFonts w:asciiTheme="majorHAnsi" w:hAnsiTheme="majorHAnsi" w:cstheme="majorHAnsi"/>
          <w:sz w:val="22"/>
        </w:rPr>
        <w:t xml:space="preserve"> doit être transmise au format Excel non verrouillé, avec une éventuelle note complémentaire en PDF pour expliciter les limites ou particularités de votre capacité de restitution.</w:t>
      </w:r>
      <w:r>
        <w:rPr>
          <w:rFonts w:asciiTheme="majorHAnsi" w:hAnsiTheme="majorHAnsi" w:cstheme="majorHAnsi"/>
          <w:sz w:val="22"/>
        </w:rPr>
        <w:t xml:space="preserve"> </w:t>
      </w:r>
    </w:p>
    <w:p w14:paraId="0BC33164" w14:textId="7515E7D2" w:rsidR="00C505A5" w:rsidRDefault="00DB53B3" w:rsidP="00DB53B3">
      <w:pPr>
        <w:pBdr>
          <w:top w:val="single" w:sz="4" w:space="1" w:color="auto"/>
          <w:left w:val="single" w:sz="4" w:space="4" w:color="auto"/>
          <w:bottom w:val="single" w:sz="4" w:space="1" w:color="auto"/>
          <w:right w:val="single" w:sz="4" w:space="4" w:color="auto"/>
        </w:pBdr>
        <w:spacing w:after="160" w:line="276" w:lineRule="auto"/>
        <w:contextualSpacing/>
        <w:jc w:val="left"/>
        <w:rPr>
          <w:rFonts w:asciiTheme="majorHAnsi" w:hAnsiTheme="majorHAnsi" w:cstheme="majorHAnsi"/>
          <w:sz w:val="22"/>
        </w:rPr>
      </w:pPr>
      <w:r w:rsidRPr="00DB53B3">
        <w:rPr>
          <w:rFonts w:asciiTheme="majorHAnsi" w:hAnsiTheme="majorHAnsi" w:cstheme="majorHAnsi"/>
          <w:b/>
          <w:bCs/>
          <w:sz w:val="22"/>
        </w:rPr>
        <w:t>Réponse attendue :</w:t>
      </w:r>
      <w:r w:rsidRPr="00DB53B3">
        <w:rPr>
          <w:rFonts w:asciiTheme="majorHAnsi" w:hAnsiTheme="majorHAnsi" w:cstheme="majorHAnsi"/>
          <w:sz w:val="22"/>
        </w:rPr>
        <w:t xml:space="preserve"> </w:t>
      </w:r>
      <w:r w:rsidRPr="00DB53B3">
        <w:rPr>
          <w:rFonts w:asciiTheme="majorHAnsi" w:hAnsiTheme="majorHAnsi" w:cstheme="majorHAnsi"/>
          <w:b/>
          <w:bCs/>
          <w:sz w:val="22"/>
        </w:rPr>
        <w:t xml:space="preserve">Annexe </w:t>
      </w:r>
      <w:r>
        <w:rPr>
          <w:rFonts w:asciiTheme="majorHAnsi" w:hAnsiTheme="majorHAnsi" w:cstheme="majorHAnsi"/>
          <w:b/>
          <w:bCs/>
          <w:sz w:val="22"/>
        </w:rPr>
        <w:t>1</w:t>
      </w:r>
      <w:r w:rsidR="00486341">
        <w:rPr>
          <w:rFonts w:asciiTheme="majorHAnsi" w:hAnsiTheme="majorHAnsi" w:cstheme="majorHAnsi"/>
          <w:b/>
          <w:bCs/>
          <w:sz w:val="22"/>
        </w:rPr>
        <w:t>2</w:t>
      </w:r>
      <w:r w:rsidRPr="00DB53B3">
        <w:rPr>
          <w:rFonts w:asciiTheme="majorHAnsi" w:hAnsiTheme="majorHAnsi" w:cstheme="majorHAnsi"/>
          <w:b/>
          <w:bCs/>
          <w:sz w:val="22"/>
        </w:rPr>
        <w:t xml:space="preserve"> + 1 page maximum de commentaires.</w:t>
      </w:r>
    </w:p>
    <w:p w14:paraId="58CBA25C" w14:textId="77777777" w:rsidR="00DB53B3" w:rsidRDefault="00DB53B3" w:rsidP="00DB53B3">
      <w:pPr>
        <w:spacing w:after="160" w:line="276" w:lineRule="auto"/>
        <w:contextualSpacing/>
        <w:jc w:val="left"/>
        <w:rPr>
          <w:rFonts w:asciiTheme="majorHAnsi" w:hAnsiTheme="majorHAnsi" w:cstheme="majorHAnsi"/>
          <w:sz w:val="22"/>
        </w:rPr>
      </w:pPr>
    </w:p>
    <w:p w14:paraId="3035576E" w14:textId="77777777" w:rsidR="00DB53B3" w:rsidRDefault="00DB53B3" w:rsidP="00DB53B3">
      <w:pPr>
        <w:spacing w:after="160" w:line="276" w:lineRule="auto"/>
        <w:contextualSpacing/>
        <w:jc w:val="left"/>
        <w:rPr>
          <w:rFonts w:asciiTheme="majorHAnsi" w:hAnsiTheme="majorHAnsi" w:cstheme="majorHAnsi"/>
          <w:b/>
          <w:bCs/>
          <w:color w:val="C00000"/>
          <w:sz w:val="22"/>
        </w:rPr>
      </w:pPr>
    </w:p>
    <w:p w14:paraId="3A807791" w14:textId="4BB314E4" w:rsidR="00DB53B3" w:rsidRPr="00DB53B3" w:rsidRDefault="00DB53B3" w:rsidP="00DB53B3">
      <w:pPr>
        <w:spacing w:after="160" w:line="276" w:lineRule="auto"/>
        <w:contextualSpacing/>
        <w:jc w:val="left"/>
        <w:rPr>
          <w:rFonts w:asciiTheme="majorHAnsi" w:hAnsiTheme="majorHAnsi" w:cstheme="majorHAnsi"/>
          <w:b/>
          <w:bCs/>
          <w:color w:val="C00000"/>
          <w:sz w:val="22"/>
        </w:rPr>
      </w:pPr>
      <w:r w:rsidRPr="00DB53B3">
        <w:rPr>
          <w:rFonts w:asciiTheme="majorHAnsi" w:hAnsiTheme="majorHAnsi" w:cstheme="majorHAnsi"/>
          <w:b/>
          <w:bCs/>
          <w:color w:val="C00000"/>
          <w:sz w:val="22"/>
        </w:rPr>
        <w:t>Sous-critère 5.2 – Prévoyance</w:t>
      </w:r>
    </w:p>
    <w:p w14:paraId="6D77DB6D" w14:textId="136466B0" w:rsidR="00DB53B3" w:rsidRPr="00DB53B3" w:rsidRDefault="00DB53B3" w:rsidP="00DB53B3">
      <w:pPr>
        <w:spacing w:after="160" w:line="276" w:lineRule="auto"/>
        <w:contextualSpacing/>
        <w:jc w:val="left"/>
        <w:rPr>
          <w:rFonts w:asciiTheme="majorHAnsi" w:hAnsiTheme="majorHAnsi" w:cstheme="majorHAnsi"/>
          <w:sz w:val="22"/>
        </w:rPr>
      </w:pPr>
      <w:r w:rsidRPr="00DB53B3">
        <w:rPr>
          <w:rFonts w:asciiTheme="majorHAnsi" w:hAnsiTheme="majorHAnsi" w:cstheme="majorHAnsi"/>
          <w:b/>
          <w:bCs/>
          <w:sz w:val="22"/>
        </w:rPr>
        <w:t xml:space="preserve">Complétez l’Annexe </w:t>
      </w:r>
      <w:r>
        <w:rPr>
          <w:rFonts w:asciiTheme="majorHAnsi" w:hAnsiTheme="majorHAnsi" w:cstheme="majorHAnsi"/>
          <w:b/>
          <w:bCs/>
          <w:sz w:val="22"/>
        </w:rPr>
        <w:t>1</w:t>
      </w:r>
      <w:r w:rsidR="00734EA0">
        <w:rPr>
          <w:rFonts w:asciiTheme="majorHAnsi" w:hAnsiTheme="majorHAnsi" w:cstheme="majorHAnsi"/>
          <w:b/>
          <w:bCs/>
          <w:sz w:val="22"/>
        </w:rPr>
        <w:t>3</w:t>
      </w:r>
      <w:r w:rsidRPr="00DB53B3">
        <w:rPr>
          <w:rFonts w:asciiTheme="majorHAnsi" w:hAnsiTheme="majorHAnsi" w:cstheme="majorHAnsi"/>
          <w:b/>
          <w:bCs/>
          <w:sz w:val="22"/>
        </w:rPr>
        <w:t xml:space="preserve"> – Restitution statistique Prévoyance.</w:t>
      </w:r>
      <w:r w:rsidRPr="00DB53B3">
        <w:rPr>
          <w:rFonts w:asciiTheme="majorHAnsi" w:hAnsiTheme="majorHAnsi" w:cstheme="majorHAnsi"/>
          <w:sz w:val="22"/>
        </w:rPr>
        <w:br/>
        <w:t>Vous indiquerez de manière claire et lisible :</w:t>
      </w:r>
    </w:p>
    <w:p w14:paraId="2A29D810" w14:textId="77777777" w:rsidR="00DB53B3" w:rsidRPr="00DB53B3" w:rsidRDefault="00DB53B3" w:rsidP="002444FD">
      <w:pPr>
        <w:numPr>
          <w:ilvl w:val="0"/>
          <w:numId w:val="17"/>
        </w:numPr>
        <w:spacing w:after="160" w:line="276" w:lineRule="auto"/>
        <w:contextualSpacing/>
        <w:jc w:val="left"/>
        <w:rPr>
          <w:rFonts w:asciiTheme="majorHAnsi" w:hAnsiTheme="majorHAnsi" w:cstheme="majorHAnsi"/>
          <w:sz w:val="22"/>
        </w:rPr>
      </w:pPr>
      <w:r w:rsidRPr="00DB53B3">
        <w:rPr>
          <w:rFonts w:asciiTheme="majorHAnsi" w:hAnsiTheme="majorHAnsi" w:cstheme="majorHAnsi"/>
          <w:sz w:val="22"/>
        </w:rPr>
        <w:t>Les données que vous êtes en mesure de restituer dans le cadre du contrat,</w:t>
      </w:r>
    </w:p>
    <w:p w14:paraId="2252B435" w14:textId="77777777" w:rsidR="00DB53B3" w:rsidRPr="00DB53B3" w:rsidRDefault="00DB53B3" w:rsidP="002444FD">
      <w:pPr>
        <w:numPr>
          <w:ilvl w:val="0"/>
          <w:numId w:val="17"/>
        </w:numPr>
        <w:spacing w:after="160" w:line="276" w:lineRule="auto"/>
        <w:contextualSpacing/>
        <w:jc w:val="left"/>
        <w:rPr>
          <w:rFonts w:asciiTheme="majorHAnsi" w:hAnsiTheme="majorHAnsi" w:cstheme="majorHAnsi"/>
          <w:sz w:val="22"/>
        </w:rPr>
      </w:pPr>
      <w:r w:rsidRPr="00DB53B3">
        <w:rPr>
          <w:rFonts w:asciiTheme="majorHAnsi" w:hAnsiTheme="majorHAnsi" w:cstheme="majorHAnsi"/>
          <w:sz w:val="22"/>
        </w:rPr>
        <w:t xml:space="preserve">Les champs ou informations que vous </w:t>
      </w:r>
      <w:r w:rsidRPr="00DB53B3">
        <w:rPr>
          <w:rFonts w:asciiTheme="majorHAnsi" w:hAnsiTheme="majorHAnsi" w:cstheme="majorHAnsi"/>
          <w:b/>
          <w:bCs/>
          <w:sz w:val="22"/>
        </w:rPr>
        <w:t>n’êtes pas en capacité de restituer</w:t>
      </w:r>
      <w:r w:rsidRPr="00DB53B3">
        <w:rPr>
          <w:rFonts w:asciiTheme="majorHAnsi" w:hAnsiTheme="majorHAnsi" w:cstheme="majorHAnsi"/>
          <w:sz w:val="22"/>
        </w:rPr>
        <w:t>, en les identifiant explicitement.</w:t>
      </w:r>
    </w:p>
    <w:p w14:paraId="3E984A7D" w14:textId="77777777" w:rsidR="00DB53B3" w:rsidRDefault="00DB53B3" w:rsidP="00DB53B3">
      <w:pPr>
        <w:spacing w:after="160" w:line="276" w:lineRule="auto"/>
        <w:contextualSpacing/>
        <w:jc w:val="left"/>
        <w:rPr>
          <w:rFonts w:ascii="Segoe UI Emoji" w:hAnsi="Segoe UI Emoji" w:cs="Segoe UI Emoji"/>
          <w:sz w:val="22"/>
        </w:rPr>
      </w:pPr>
    </w:p>
    <w:p w14:paraId="59D8194A" w14:textId="3911A7DE" w:rsidR="00DB53B3" w:rsidRPr="00DB53B3" w:rsidRDefault="00DB53B3" w:rsidP="00DB53B3">
      <w:pPr>
        <w:pBdr>
          <w:top w:val="single" w:sz="4" w:space="1" w:color="auto"/>
          <w:left w:val="single" w:sz="4" w:space="4" w:color="auto"/>
          <w:bottom w:val="single" w:sz="4" w:space="1" w:color="auto"/>
          <w:right w:val="single" w:sz="4" w:space="4" w:color="auto"/>
        </w:pBdr>
        <w:spacing w:after="160" w:line="276" w:lineRule="auto"/>
        <w:contextualSpacing/>
        <w:jc w:val="left"/>
        <w:rPr>
          <w:rFonts w:asciiTheme="majorHAnsi" w:hAnsiTheme="majorHAnsi" w:cstheme="majorHAnsi"/>
          <w:sz w:val="22"/>
        </w:rPr>
      </w:pPr>
      <w:r w:rsidRPr="00DB53B3">
        <w:rPr>
          <w:rFonts w:asciiTheme="majorHAnsi" w:hAnsiTheme="majorHAnsi" w:cstheme="majorHAnsi"/>
          <w:b/>
          <w:bCs/>
          <w:sz w:val="22"/>
        </w:rPr>
        <w:t>Modalités attendues de réponse</w:t>
      </w:r>
      <w:r w:rsidRPr="00DB53B3">
        <w:rPr>
          <w:rFonts w:asciiTheme="majorHAnsi" w:hAnsiTheme="majorHAnsi" w:cstheme="majorHAnsi"/>
          <w:sz w:val="22"/>
        </w:rPr>
        <w:t xml:space="preserve"> :</w:t>
      </w:r>
      <w:r>
        <w:rPr>
          <w:rFonts w:asciiTheme="majorHAnsi" w:hAnsiTheme="majorHAnsi" w:cstheme="majorHAnsi"/>
          <w:sz w:val="22"/>
        </w:rPr>
        <w:t xml:space="preserve"> </w:t>
      </w:r>
      <w:r w:rsidRPr="00DB53B3">
        <w:rPr>
          <w:rFonts w:asciiTheme="majorHAnsi" w:hAnsiTheme="majorHAnsi" w:cstheme="majorHAnsi"/>
          <w:sz w:val="22"/>
        </w:rPr>
        <w:t>L’Annexe 1</w:t>
      </w:r>
      <w:r>
        <w:rPr>
          <w:rFonts w:asciiTheme="majorHAnsi" w:hAnsiTheme="majorHAnsi" w:cstheme="majorHAnsi"/>
          <w:sz w:val="22"/>
        </w:rPr>
        <w:t>1</w:t>
      </w:r>
      <w:r w:rsidRPr="00DB53B3">
        <w:rPr>
          <w:rFonts w:asciiTheme="majorHAnsi" w:hAnsiTheme="majorHAnsi" w:cstheme="majorHAnsi"/>
          <w:sz w:val="22"/>
        </w:rPr>
        <w:t xml:space="preserve"> doit être transmise au format Excel non verrouillé, avec une éventuelle note complémentaire en PDF pour expliciter les limites ou particularités de votre capacité de restitution.</w:t>
      </w:r>
      <w:r w:rsidRPr="00DB53B3">
        <w:rPr>
          <w:rFonts w:asciiTheme="majorHAnsi" w:hAnsiTheme="majorHAnsi" w:cstheme="majorHAnsi"/>
          <w:sz w:val="22"/>
        </w:rPr>
        <w:br/>
      </w:r>
      <w:r w:rsidRPr="00DB53B3">
        <w:rPr>
          <w:rFonts w:asciiTheme="majorHAnsi" w:hAnsiTheme="majorHAnsi" w:cstheme="majorHAnsi"/>
          <w:b/>
          <w:bCs/>
          <w:sz w:val="22"/>
        </w:rPr>
        <w:t xml:space="preserve">Réponse attendue : Annexe </w:t>
      </w:r>
      <w:r>
        <w:rPr>
          <w:rFonts w:asciiTheme="majorHAnsi" w:hAnsiTheme="majorHAnsi" w:cstheme="majorHAnsi"/>
          <w:b/>
          <w:bCs/>
          <w:sz w:val="22"/>
        </w:rPr>
        <w:t>1</w:t>
      </w:r>
      <w:r w:rsidR="00734EA0">
        <w:rPr>
          <w:rFonts w:asciiTheme="majorHAnsi" w:hAnsiTheme="majorHAnsi" w:cstheme="majorHAnsi"/>
          <w:b/>
          <w:bCs/>
          <w:sz w:val="22"/>
        </w:rPr>
        <w:t>3</w:t>
      </w:r>
      <w:r w:rsidRPr="00DB53B3">
        <w:rPr>
          <w:rFonts w:asciiTheme="majorHAnsi" w:hAnsiTheme="majorHAnsi" w:cstheme="majorHAnsi"/>
          <w:b/>
          <w:bCs/>
          <w:sz w:val="22"/>
        </w:rPr>
        <w:t xml:space="preserve"> + 1 page maximum de commentaires.</w:t>
      </w:r>
    </w:p>
    <w:p w14:paraId="4C233266" w14:textId="77777777" w:rsidR="00CF7103" w:rsidRDefault="00CF7103" w:rsidP="00CF7103">
      <w:pPr>
        <w:pStyle w:val="Titre2"/>
        <w:numPr>
          <w:ilvl w:val="0"/>
          <w:numId w:val="0"/>
        </w:numPr>
        <w:jc w:val="center"/>
        <w:rPr>
          <w:rFonts w:asciiTheme="majorHAnsi" w:hAnsiTheme="majorHAnsi" w:cstheme="majorHAnsi"/>
          <w:color w:val="auto"/>
          <w:u w:val="none"/>
        </w:rPr>
      </w:pPr>
    </w:p>
    <w:p w14:paraId="30FA5625" w14:textId="77777777" w:rsidR="00CF7103" w:rsidRDefault="00CF7103" w:rsidP="00CF7103">
      <w:pPr>
        <w:pStyle w:val="Titre2"/>
        <w:numPr>
          <w:ilvl w:val="0"/>
          <w:numId w:val="0"/>
        </w:numPr>
        <w:jc w:val="center"/>
        <w:rPr>
          <w:rFonts w:asciiTheme="majorHAnsi" w:hAnsiTheme="majorHAnsi" w:cstheme="majorHAnsi"/>
          <w:color w:val="auto"/>
          <w:u w:val="none"/>
        </w:rPr>
      </w:pPr>
    </w:p>
    <w:p w14:paraId="17F2FF52" w14:textId="77777777" w:rsidR="00CF7103" w:rsidRDefault="00CF7103" w:rsidP="00CF7103">
      <w:pPr>
        <w:pStyle w:val="Titre2"/>
        <w:numPr>
          <w:ilvl w:val="0"/>
          <w:numId w:val="0"/>
        </w:numPr>
        <w:jc w:val="center"/>
        <w:rPr>
          <w:rFonts w:asciiTheme="majorHAnsi" w:hAnsiTheme="majorHAnsi" w:cstheme="majorHAnsi"/>
          <w:color w:val="auto"/>
          <w:u w:val="none"/>
        </w:rPr>
      </w:pPr>
    </w:p>
    <w:p w14:paraId="1D6FE642" w14:textId="77777777" w:rsidR="00CF7103" w:rsidRDefault="00CF7103" w:rsidP="00CF7103">
      <w:pPr>
        <w:pStyle w:val="Titre2"/>
        <w:numPr>
          <w:ilvl w:val="0"/>
          <w:numId w:val="0"/>
        </w:numPr>
        <w:jc w:val="center"/>
        <w:rPr>
          <w:rFonts w:asciiTheme="majorHAnsi" w:hAnsiTheme="majorHAnsi" w:cstheme="majorHAnsi"/>
          <w:color w:val="auto"/>
          <w:u w:val="none"/>
        </w:rPr>
      </w:pPr>
    </w:p>
    <w:p w14:paraId="219D16D9" w14:textId="77777777" w:rsidR="00CF7103" w:rsidRDefault="00CF7103" w:rsidP="00CF7103">
      <w:pPr>
        <w:pStyle w:val="Titre2"/>
        <w:numPr>
          <w:ilvl w:val="0"/>
          <w:numId w:val="0"/>
        </w:numPr>
        <w:jc w:val="center"/>
        <w:rPr>
          <w:rFonts w:asciiTheme="majorHAnsi" w:hAnsiTheme="majorHAnsi" w:cstheme="majorHAnsi"/>
          <w:color w:val="auto"/>
          <w:u w:val="none"/>
        </w:rPr>
      </w:pPr>
    </w:p>
    <w:p w14:paraId="17FF5C04" w14:textId="77777777" w:rsidR="00CF7103" w:rsidRPr="00CF7103" w:rsidRDefault="00CF7103" w:rsidP="00CF7103"/>
    <w:p w14:paraId="471C6133" w14:textId="51350383" w:rsidR="00024C72" w:rsidRPr="00491149" w:rsidRDefault="00024C72" w:rsidP="00024C72">
      <w:pPr>
        <w:pStyle w:val="Titre2"/>
        <w:numPr>
          <w:ilvl w:val="0"/>
          <w:numId w:val="0"/>
        </w:numPr>
        <w:pBdr>
          <w:bottom w:val="single" w:sz="4" w:space="1" w:color="auto"/>
        </w:pBdr>
        <w:jc w:val="center"/>
        <w:rPr>
          <w:rFonts w:asciiTheme="majorHAnsi" w:hAnsiTheme="majorHAnsi" w:cstheme="majorHAnsi"/>
          <w:color w:val="C00000"/>
          <w:u w:val="none"/>
        </w:rPr>
      </w:pPr>
      <w:r w:rsidRPr="00491149">
        <w:rPr>
          <w:rFonts w:asciiTheme="majorHAnsi" w:hAnsiTheme="majorHAnsi" w:cstheme="majorHAnsi"/>
          <w:color w:val="C00000"/>
          <w:u w:val="none"/>
        </w:rPr>
        <w:t>CRITERE 6 : RSE</w:t>
      </w:r>
    </w:p>
    <w:p w14:paraId="4E4F62AD" w14:textId="77777777" w:rsidR="00CF7103" w:rsidRDefault="00CF7103" w:rsidP="00024C72">
      <w:pPr>
        <w:spacing w:after="160" w:line="276" w:lineRule="auto"/>
        <w:contextualSpacing/>
        <w:jc w:val="left"/>
        <w:rPr>
          <w:rFonts w:asciiTheme="majorHAnsi" w:hAnsiTheme="majorHAnsi" w:cstheme="majorHAnsi"/>
          <w:b/>
          <w:bCs/>
          <w:color w:val="C00000"/>
          <w:sz w:val="22"/>
        </w:rPr>
      </w:pPr>
    </w:p>
    <w:p w14:paraId="24896CB7" w14:textId="7370ED60" w:rsidR="00024C72" w:rsidRDefault="00024C72" w:rsidP="00024C72">
      <w:pPr>
        <w:spacing w:after="160" w:line="276" w:lineRule="auto"/>
        <w:contextualSpacing/>
        <w:jc w:val="left"/>
        <w:rPr>
          <w:rFonts w:asciiTheme="majorHAnsi" w:hAnsiTheme="majorHAnsi" w:cstheme="majorHAnsi"/>
          <w:b/>
          <w:bCs/>
          <w:color w:val="C00000"/>
          <w:sz w:val="22"/>
        </w:rPr>
      </w:pPr>
      <w:r w:rsidRPr="00DB53B3">
        <w:rPr>
          <w:rFonts w:asciiTheme="majorHAnsi" w:hAnsiTheme="majorHAnsi" w:cstheme="majorHAnsi"/>
          <w:b/>
          <w:bCs/>
          <w:color w:val="C00000"/>
          <w:sz w:val="22"/>
        </w:rPr>
        <w:t xml:space="preserve">Sous-critère </w:t>
      </w:r>
      <w:r>
        <w:rPr>
          <w:rFonts w:asciiTheme="majorHAnsi" w:hAnsiTheme="majorHAnsi" w:cstheme="majorHAnsi"/>
          <w:b/>
          <w:bCs/>
          <w:color w:val="C00000"/>
          <w:sz w:val="22"/>
        </w:rPr>
        <w:t>6</w:t>
      </w:r>
      <w:r w:rsidRPr="00DB53B3">
        <w:rPr>
          <w:rFonts w:asciiTheme="majorHAnsi" w:hAnsiTheme="majorHAnsi" w:cstheme="majorHAnsi"/>
          <w:b/>
          <w:bCs/>
          <w:color w:val="C00000"/>
          <w:sz w:val="22"/>
        </w:rPr>
        <w:t>.</w:t>
      </w:r>
      <w:r>
        <w:rPr>
          <w:rFonts w:asciiTheme="majorHAnsi" w:hAnsiTheme="majorHAnsi" w:cstheme="majorHAnsi"/>
          <w:b/>
          <w:bCs/>
          <w:color w:val="C00000"/>
          <w:sz w:val="22"/>
        </w:rPr>
        <w:t>1</w:t>
      </w:r>
      <w:r w:rsidRPr="00DB53B3">
        <w:rPr>
          <w:rFonts w:asciiTheme="majorHAnsi" w:hAnsiTheme="majorHAnsi" w:cstheme="majorHAnsi"/>
          <w:b/>
          <w:bCs/>
          <w:color w:val="C00000"/>
          <w:sz w:val="22"/>
        </w:rPr>
        <w:t xml:space="preserve"> – </w:t>
      </w:r>
      <w:r>
        <w:rPr>
          <w:rFonts w:asciiTheme="majorHAnsi" w:hAnsiTheme="majorHAnsi" w:cstheme="majorHAnsi"/>
          <w:b/>
          <w:bCs/>
          <w:color w:val="C00000"/>
          <w:sz w:val="22"/>
        </w:rPr>
        <w:t xml:space="preserve">Volet environnemental </w:t>
      </w:r>
    </w:p>
    <w:p w14:paraId="5E263C41" w14:textId="77777777" w:rsidR="00024C72" w:rsidRDefault="00024C72" w:rsidP="00024C72">
      <w:pPr>
        <w:spacing w:after="160" w:line="276" w:lineRule="auto"/>
        <w:contextualSpacing/>
        <w:jc w:val="left"/>
        <w:rPr>
          <w:rFonts w:asciiTheme="majorHAnsi" w:hAnsiTheme="majorHAnsi" w:cstheme="majorHAnsi"/>
          <w:b/>
          <w:bCs/>
          <w:color w:val="C00000"/>
          <w:sz w:val="22"/>
        </w:rPr>
      </w:pPr>
    </w:p>
    <w:p w14:paraId="62470973" w14:textId="77777777" w:rsidR="00862303" w:rsidRPr="00862303" w:rsidRDefault="00862303" w:rsidP="00734EA0">
      <w:pPr>
        <w:spacing w:after="160" w:line="276" w:lineRule="auto"/>
        <w:contextualSpacing/>
        <w:rPr>
          <w:rFonts w:asciiTheme="majorHAnsi" w:hAnsiTheme="majorHAnsi" w:cstheme="majorHAnsi"/>
          <w:sz w:val="22"/>
        </w:rPr>
      </w:pPr>
      <w:r w:rsidRPr="00862303">
        <w:rPr>
          <w:rFonts w:asciiTheme="majorHAnsi" w:hAnsiTheme="majorHAnsi" w:cstheme="majorHAnsi"/>
          <w:sz w:val="22"/>
        </w:rPr>
        <w:t>Sont prises en compte les mesures environnementales mises en œuvre dans le cadre de l’exécution des prestations, en lien direct avec l’objet du marché (ex. : mode de transport emprunté pour se déplacer aux réunions, usage du matériel bureautique, pratiques numériques et d’impression, etc.).</w:t>
      </w:r>
    </w:p>
    <w:p w14:paraId="5A427E95" w14:textId="77777777" w:rsidR="00862303" w:rsidRDefault="00862303" w:rsidP="00734EA0">
      <w:pPr>
        <w:spacing w:after="160" w:line="276" w:lineRule="auto"/>
        <w:contextualSpacing/>
        <w:rPr>
          <w:rFonts w:asciiTheme="majorHAnsi" w:hAnsiTheme="majorHAnsi" w:cstheme="majorHAnsi"/>
          <w:sz w:val="22"/>
        </w:rPr>
      </w:pPr>
      <w:r w:rsidRPr="00862303">
        <w:rPr>
          <w:rFonts w:asciiTheme="majorHAnsi" w:hAnsiTheme="majorHAnsi" w:cstheme="majorHAnsi"/>
          <w:sz w:val="22"/>
        </w:rPr>
        <w:t>Vous exposerez la démarche et/ou les actions concrètes que vous mettrez en œuvre pour assurer une réduction des impacts négatifs sur l’environnement et la santé, en lien avec :</w:t>
      </w:r>
    </w:p>
    <w:p w14:paraId="3B98DC50" w14:textId="77777777" w:rsidR="00862303" w:rsidRPr="00862303" w:rsidRDefault="00862303" w:rsidP="00862303">
      <w:pPr>
        <w:spacing w:after="160" w:line="276" w:lineRule="auto"/>
        <w:contextualSpacing/>
        <w:jc w:val="left"/>
        <w:rPr>
          <w:rFonts w:asciiTheme="majorHAnsi" w:hAnsiTheme="majorHAnsi" w:cstheme="majorHAnsi"/>
          <w:sz w:val="22"/>
        </w:rPr>
      </w:pPr>
    </w:p>
    <w:p w14:paraId="43FEF2FE" w14:textId="77777777" w:rsidR="00862303" w:rsidRPr="00862303" w:rsidRDefault="00862303" w:rsidP="00862303">
      <w:pPr>
        <w:spacing w:after="160" w:line="276" w:lineRule="auto"/>
        <w:contextualSpacing/>
        <w:jc w:val="left"/>
        <w:rPr>
          <w:rFonts w:asciiTheme="majorHAnsi" w:hAnsiTheme="majorHAnsi" w:cstheme="majorHAnsi"/>
          <w:b/>
          <w:bCs/>
          <w:sz w:val="22"/>
        </w:rPr>
      </w:pPr>
      <w:r w:rsidRPr="00862303">
        <w:rPr>
          <w:rFonts w:asciiTheme="majorHAnsi" w:hAnsiTheme="majorHAnsi" w:cstheme="majorHAnsi"/>
          <w:b/>
          <w:bCs/>
          <w:sz w:val="22"/>
        </w:rPr>
        <w:t>A. Numérique responsable</w:t>
      </w:r>
    </w:p>
    <w:p w14:paraId="26BCE473" w14:textId="7D0C4E2D" w:rsidR="00862303" w:rsidRPr="00862303" w:rsidRDefault="00862303" w:rsidP="00862303">
      <w:pPr>
        <w:numPr>
          <w:ilvl w:val="0"/>
          <w:numId w:val="22"/>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Les bonnes pratiques mises en œuvre dans les échanges numériques</w:t>
      </w:r>
      <w:r>
        <w:rPr>
          <w:rFonts w:asciiTheme="majorHAnsi" w:hAnsiTheme="majorHAnsi" w:cstheme="majorHAnsi"/>
          <w:sz w:val="22"/>
        </w:rPr>
        <w:t>,</w:t>
      </w:r>
    </w:p>
    <w:p w14:paraId="5F4EB36F" w14:textId="77777777" w:rsidR="00862303" w:rsidRDefault="00862303" w:rsidP="00862303">
      <w:pPr>
        <w:numPr>
          <w:ilvl w:val="0"/>
          <w:numId w:val="22"/>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L’utilisation éventuelle de référentiels internes ou externes.</w:t>
      </w:r>
    </w:p>
    <w:p w14:paraId="69FD0586" w14:textId="3D1301EA" w:rsidR="00862303" w:rsidRDefault="00862303" w:rsidP="00862303">
      <w:pPr>
        <w:numPr>
          <w:ilvl w:val="0"/>
          <w:numId w:val="22"/>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Informations</w:t>
      </w:r>
      <w:r>
        <w:rPr>
          <w:rFonts w:asciiTheme="majorHAnsi" w:hAnsiTheme="majorHAnsi" w:cstheme="majorHAnsi"/>
          <w:sz w:val="22"/>
        </w:rPr>
        <w:t xml:space="preserve"> : </w:t>
      </w:r>
      <w:hyperlink r:id="rId8" w:history="1">
        <w:r w:rsidRPr="001A45A5">
          <w:rPr>
            <w:rStyle w:val="Lienhypertexte"/>
            <w:rFonts w:asciiTheme="majorHAnsi" w:hAnsiTheme="majorHAnsi" w:cstheme="majorHAnsi"/>
            <w:sz w:val="22"/>
          </w:rPr>
          <w:t>https://ecoresponsable.numerique.gouv.fr/https://ecoresponsable.numerique.gouv.fr/docs/2022/guide-de-bonnes-pratiques-numerique-responsable-version-beta.pdf</w:t>
        </w:r>
      </w:hyperlink>
    </w:p>
    <w:p w14:paraId="5BF42B17" w14:textId="77777777" w:rsidR="00862303" w:rsidRPr="00862303" w:rsidRDefault="00862303" w:rsidP="00862303">
      <w:pPr>
        <w:spacing w:after="160" w:line="276" w:lineRule="auto"/>
        <w:ind w:left="360"/>
        <w:contextualSpacing/>
        <w:jc w:val="left"/>
        <w:rPr>
          <w:rFonts w:asciiTheme="majorHAnsi" w:hAnsiTheme="majorHAnsi" w:cstheme="majorHAnsi"/>
          <w:sz w:val="22"/>
        </w:rPr>
      </w:pPr>
    </w:p>
    <w:p w14:paraId="6349ACCE" w14:textId="77777777" w:rsidR="00862303" w:rsidRPr="00862303" w:rsidRDefault="00862303" w:rsidP="00862303">
      <w:pPr>
        <w:spacing w:after="160" w:line="276" w:lineRule="auto"/>
        <w:contextualSpacing/>
        <w:jc w:val="left"/>
        <w:rPr>
          <w:rFonts w:asciiTheme="majorHAnsi" w:hAnsiTheme="majorHAnsi" w:cstheme="majorHAnsi"/>
          <w:b/>
          <w:bCs/>
          <w:sz w:val="22"/>
        </w:rPr>
      </w:pPr>
      <w:r w:rsidRPr="00862303">
        <w:rPr>
          <w:rFonts w:asciiTheme="majorHAnsi" w:hAnsiTheme="majorHAnsi" w:cstheme="majorHAnsi"/>
          <w:b/>
          <w:bCs/>
          <w:sz w:val="22"/>
        </w:rPr>
        <w:t>B. Mobilité</w:t>
      </w:r>
    </w:p>
    <w:p w14:paraId="1C77545F" w14:textId="77777777" w:rsidR="00862303" w:rsidRPr="00862303" w:rsidRDefault="00862303" w:rsidP="00862303">
      <w:pPr>
        <w:numPr>
          <w:ilvl w:val="0"/>
          <w:numId w:val="23"/>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Les engagements pris concernant les déplacements dans le cadre du marché (réunions avec l’ADEME ou avec les bénéficiaires) : recours prioritaire aux transports collectifs terrestres (train, bus) ou transports doux,</w:t>
      </w:r>
    </w:p>
    <w:p w14:paraId="28EC8BD1" w14:textId="77777777" w:rsidR="00862303" w:rsidRDefault="00862303" w:rsidP="00862303">
      <w:pPr>
        <w:numPr>
          <w:ilvl w:val="0"/>
          <w:numId w:val="23"/>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Les politiques internes éventuelles de mobilité durable.</w:t>
      </w:r>
    </w:p>
    <w:p w14:paraId="219806A3" w14:textId="77777777" w:rsidR="00862303" w:rsidRPr="00862303" w:rsidRDefault="00862303" w:rsidP="00862303">
      <w:pPr>
        <w:spacing w:after="160" w:line="276" w:lineRule="auto"/>
        <w:ind w:left="360"/>
        <w:contextualSpacing/>
        <w:jc w:val="left"/>
        <w:rPr>
          <w:rFonts w:asciiTheme="majorHAnsi" w:hAnsiTheme="majorHAnsi" w:cstheme="majorHAnsi"/>
          <w:sz w:val="22"/>
        </w:rPr>
      </w:pPr>
    </w:p>
    <w:p w14:paraId="15BC9976" w14:textId="77777777" w:rsidR="00862303" w:rsidRPr="00862303" w:rsidRDefault="00862303" w:rsidP="00862303">
      <w:pPr>
        <w:spacing w:after="160" w:line="276" w:lineRule="auto"/>
        <w:contextualSpacing/>
        <w:jc w:val="left"/>
        <w:rPr>
          <w:rFonts w:asciiTheme="majorHAnsi" w:hAnsiTheme="majorHAnsi" w:cstheme="majorHAnsi"/>
          <w:b/>
          <w:bCs/>
          <w:sz w:val="22"/>
        </w:rPr>
      </w:pPr>
      <w:r w:rsidRPr="00862303">
        <w:rPr>
          <w:rFonts w:asciiTheme="majorHAnsi" w:hAnsiTheme="majorHAnsi" w:cstheme="majorHAnsi"/>
          <w:b/>
          <w:bCs/>
          <w:sz w:val="22"/>
        </w:rPr>
        <w:t>C. Papier et impressions</w:t>
      </w:r>
    </w:p>
    <w:p w14:paraId="7F57F0BF" w14:textId="77777777" w:rsidR="00862303" w:rsidRPr="00862303" w:rsidRDefault="00862303" w:rsidP="00862303">
      <w:pPr>
        <w:numPr>
          <w:ilvl w:val="0"/>
          <w:numId w:val="24"/>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Type de papier utilisé (recyclé, certifié),</w:t>
      </w:r>
    </w:p>
    <w:p w14:paraId="6BBBC805" w14:textId="77777777" w:rsidR="00862303" w:rsidRPr="00862303" w:rsidRDefault="00862303" w:rsidP="00862303">
      <w:pPr>
        <w:numPr>
          <w:ilvl w:val="0"/>
          <w:numId w:val="24"/>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Paramètres d’impression par défaut (recto-verso, brouillon, noir et blanc),</w:t>
      </w:r>
    </w:p>
    <w:p w14:paraId="1DF552BE" w14:textId="77777777" w:rsidR="00862303" w:rsidRPr="00862303" w:rsidRDefault="00862303" w:rsidP="00862303">
      <w:pPr>
        <w:numPr>
          <w:ilvl w:val="0"/>
          <w:numId w:val="24"/>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Utilisation et recyclage des cartouches d’encre,</w:t>
      </w:r>
    </w:p>
    <w:p w14:paraId="6773FE4A" w14:textId="77777777" w:rsidR="00862303" w:rsidRDefault="00862303" w:rsidP="00862303">
      <w:pPr>
        <w:numPr>
          <w:ilvl w:val="0"/>
          <w:numId w:val="24"/>
        </w:numPr>
        <w:tabs>
          <w:tab w:val="clear" w:pos="720"/>
          <w:tab w:val="num" w:pos="360"/>
        </w:tabs>
        <w:spacing w:after="160" w:line="276" w:lineRule="auto"/>
        <w:ind w:left="360"/>
        <w:contextualSpacing/>
        <w:jc w:val="left"/>
        <w:rPr>
          <w:rFonts w:asciiTheme="majorHAnsi" w:hAnsiTheme="majorHAnsi" w:cstheme="majorHAnsi"/>
          <w:sz w:val="22"/>
        </w:rPr>
      </w:pPr>
      <w:r w:rsidRPr="00862303">
        <w:rPr>
          <w:rFonts w:asciiTheme="majorHAnsi" w:hAnsiTheme="majorHAnsi" w:cstheme="majorHAnsi"/>
          <w:sz w:val="22"/>
        </w:rPr>
        <w:t>Performance énergétique du matériel utilisé.</w:t>
      </w:r>
    </w:p>
    <w:p w14:paraId="11769921" w14:textId="77777777" w:rsidR="00862303" w:rsidRPr="00862303" w:rsidRDefault="00862303" w:rsidP="00862303">
      <w:pPr>
        <w:spacing w:after="160" w:line="276" w:lineRule="auto"/>
        <w:ind w:left="360"/>
        <w:contextualSpacing/>
        <w:jc w:val="left"/>
        <w:rPr>
          <w:rFonts w:asciiTheme="majorHAnsi" w:hAnsiTheme="majorHAnsi" w:cstheme="majorHAnsi"/>
          <w:sz w:val="22"/>
        </w:rPr>
      </w:pPr>
    </w:p>
    <w:p w14:paraId="67EF50B8" w14:textId="24F5688E" w:rsidR="00862303" w:rsidRDefault="00862303" w:rsidP="00946714">
      <w:pPr>
        <w:spacing w:after="160" w:line="276" w:lineRule="auto"/>
        <w:contextualSpacing/>
        <w:jc w:val="left"/>
        <w:rPr>
          <w:rFonts w:asciiTheme="majorHAnsi" w:hAnsiTheme="majorHAnsi" w:cstheme="majorHAnsi"/>
          <w:sz w:val="22"/>
        </w:rPr>
      </w:pPr>
      <w:r w:rsidRPr="00862303">
        <w:rPr>
          <w:rFonts w:asciiTheme="majorHAnsi" w:hAnsiTheme="majorHAnsi" w:cstheme="majorHAnsi"/>
          <w:sz w:val="22"/>
        </w:rPr>
        <w:t xml:space="preserve">Vous pouvez illustrer votre démarche en vous inspirant des pratiques écoresponsables soutenues par l’ADEME (réseau Décofrugal : </w:t>
      </w:r>
      <w:hyperlink r:id="rId9" w:history="1">
        <w:r w:rsidRPr="001A45A5">
          <w:rPr>
            <w:rStyle w:val="Lienhypertexte"/>
            <w:rFonts w:asciiTheme="majorHAnsi" w:hAnsiTheme="majorHAnsi" w:cstheme="majorHAnsi"/>
            <w:sz w:val="22"/>
          </w:rPr>
          <w:t>https://presse.ademe.fr/2018/12/pratiques-ecoresponsables-lademe-rejoint-le-reseau-de-partenaires-decofrugal.html</w:t>
        </w:r>
      </w:hyperlink>
      <w:r w:rsidRPr="00862303">
        <w:rPr>
          <w:rFonts w:asciiTheme="majorHAnsi" w:hAnsiTheme="majorHAnsi" w:cstheme="majorHAnsi"/>
          <w:sz w:val="22"/>
        </w:rPr>
        <w:t>).</w:t>
      </w:r>
    </w:p>
    <w:p w14:paraId="7411C40A" w14:textId="77777777" w:rsidR="00862303" w:rsidRPr="00862303" w:rsidRDefault="00862303" w:rsidP="00862303">
      <w:pPr>
        <w:spacing w:after="160" w:line="276" w:lineRule="auto"/>
        <w:contextualSpacing/>
        <w:jc w:val="left"/>
        <w:rPr>
          <w:rFonts w:asciiTheme="majorHAnsi" w:hAnsiTheme="majorHAnsi" w:cstheme="majorHAnsi"/>
          <w:sz w:val="22"/>
        </w:rPr>
      </w:pPr>
    </w:p>
    <w:p w14:paraId="2F017C75" w14:textId="165679A6" w:rsidR="00862303" w:rsidRPr="00862303" w:rsidRDefault="00862303" w:rsidP="00862303">
      <w:pPr>
        <w:pBdr>
          <w:top w:val="single" w:sz="4" w:space="1" w:color="auto"/>
          <w:left w:val="single" w:sz="4" w:space="4" w:color="auto"/>
          <w:bottom w:val="single" w:sz="4" w:space="1" w:color="auto"/>
          <w:right w:val="single" w:sz="4" w:space="4" w:color="auto"/>
        </w:pBdr>
        <w:spacing w:after="160" w:line="276" w:lineRule="auto"/>
        <w:contextualSpacing/>
        <w:jc w:val="left"/>
        <w:rPr>
          <w:rFonts w:asciiTheme="majorHAnsi" w:hAnsiTheme="majorHAnsi" w:cstheme="majorHAnsi"/>
          <w:b/>
          <w:bCs/>
          <w:sz w:val="22"/>
        </w:rPr>
      </w:pPr>
      <w:r w:rsidRPr="00862303">
        <w:rPr>
          <w:rFonts w:asciiTheme="majorHAnsi" w:hAnsiTheme="majorHAnsi" w:cstheme="majorHAnsi"/>
          <w:b/>
          <w:bCs/>
          <w:sz w:val="22"/>
        </w:rPr>
        <w:t>Modalités attendues de réponse :</w:t>
      </w:r>
      <w:r>
        <w:rPr>
          <w:rFonts w:asciiTheme="majorHAnsi" w:hAnsiTheme="majorHAnsi" w:cstheme="majorHAnsi"/>
          <w:b/>
          <w:bCs/>
          <w:sz w:val="22"/>
        </w:rPr>
        <w:t xml:space="preserve"> </w:t>
      </w:r>
      <w:r w:rsidRPr="00862303">
        <w:rPr>
          <w:rFonts w:asciiTheme="majorHAnsi" w:hAnsiTheme="majorHAnsi" w:cstheme="majorHAnsi"/>
          <w:sz w:val="22"/>
        </w:rPr>
        <w:t>Merci de structurer votre réponse par sous-thématique (A, B, C) et d’étayer vos engagements par des éléments concrets et probants (procédures internes, chartes, exemples concrets, attestations…).</w:t>
      </w:r>
      <w:r w:rsidRPr="00862303">
        <w:rPr>
          <w:rFonts w:asciiTheme="majorHAnsi" w:hAnsiTheme="majorHAnsi" w:cstheme="majorHAnsi"/>
          <w:sz w:val="22"/>
        </w:rPr>
        <w:br/>
      </w:r>
      <w:r w:rsidRPr="00862303">
        <w:rPr>
          <w:rFonts w:asciiTheme="majorHAnsi" w:hAnsiTheme="majorHAnsi" w:cstheme="majorHAnsi"/>
          <w:b/>
          <w:bCs/>
          <w:sz w:val="22"/>
        </w:rPr>
        <w:t>Réponse synthétique attendue : 1 page maximum hors annexes.</w:t>
      </w:r>
    </w:p>
    <w:p w14:paraId="7AE1E919" w14:textId="77777777" w:rsidR="00862303" w:rsidRDefault="00862303" w:rsidP="00024C72">
      <w:pPr>
        <w:spacing w:after="160" w:line="276" w:lineRule="auto"/>
        <w:contextualSpacing/>
        <w:jc w:val="left"/>
        <w:rPr>
          <w:rFonts w:asciiTheme="majorHAnsi" w:hAnsiTheme="majorHAnsi" w:cstheme="majorHAnsi"/>
          <w:b/>
          <w:bCs/>
          <w:color w:val="C00000"/>
          <w:sz w:val="22"/>
        </w:rPr>
      </w:pPr>
    </w:p>
    <w:p w14:paraId="439A3DD7" w14:textId="77777777" w:rsidR="003A7F13" w:rsidRDefault="003A7F13" w:rsidP="00024C72">
      <w:pPr>
        <w:spacing w:after="160" w:line="276" w:lineRule="auto"/>
        <w:contextualSpacing/>
        <w:jc w:val="left"/>
        <w:rPr>
          <w:rFonts w:asciiTheme="majorHAnsi" w:hAnsiTheme="majorHAnsi" w:cstheme="majorHAnsi"/>
          <w:b/>
          <w:bCs/>
          <w:color w:val="C00000"/>
          <w:sz w:val="22"/>
        </w:rPr>
      </w:pPr>
    </w:p>
    <w:p w14:paraId="6AACD4A6" w14:textId="77777777" w:rsidR="00CF7103" w:rsidRDefault="00CF7103" w:rsidP="00024C72">
      <w:pPr>
        <w:spacing w:after="160" w:line="276" w:lineRule="auto"/>
        <w:contextualSpacing/>
        <w:jc w:val="left"/>
        <w:rPr>
          <w:rFonts w:asciiTheme="majorHAnsi" w:hAnsiTheme="majorHAnsi" w:cstheme="majorHAnsi"/>
          <w:b/>
          <w:bCs/>
          <w:color w:val="C00000"/>
          <w:sz w:val="22"/>
        </w:rPr>
      </w:pPr>
    </w:p>
    <w:p w14:paraId="1A008771" w14:textId="77777777" w:rsidR="00CF7103" w:rsidRDefault="00CF7103" w:rsidP="00024C72">
      <w:pPr>
        <w:spacing w:after="160" w:line="276" w:lineRule="auto"/>
        <w:contextualSpacing/>
        <w:jc w:val="left"/>
        <w:rPr>
          <w:rFonts w:asciiTheme="majorHAnsi" w:hAnsiTheme="majorHAnsi" w:cstheme="majorHAnsi"/>
          <w:b/>
          <w:bCs/>
          <w:color w:val="C00000"/>
          <w:sz w:val="22"/>
        </w:rPr>
      </w:pPr>
    </w:p>
    <w:p w14:paraId="6205E5B7" w14:textId="77777777" w:rsidR="00CF7103" w:rsidRDefault="00CF7103" w:rsidP="00024C72">
      <w:pPr>
        <w:spacing w:after="160" w:line="276" w:lineRule="auto"/>
        <w:contextualSpacing/>
        <w:jc w:val="left"/>
        <w:rPr>
          <w:rFonts w:asciiTheme="majorHAnsi" w:hAnsiTheme="majorHAnsi" w:cstheme="majorHAnsi"/>
          <w:b/>
          <w:bCs/>
          <w:color w:val="C00000"/>
          <w:sz w:val="22"/>
        </w:rPr>
      </w:pPr>
    </w:p>
    <w:p w14:paraId="399AAD75" w14:textId="174A76DF" w:rsidR="00024C72" w:rsidRDefault="00024C72" w:rsidP="00024C72">
      <w:pPr>
        <w:spacing w:after="160" w:line="276" w:lineRule="auto"/>
        <w:contextualSpacing/>
        <w:jc w:val="left"/>
        <w:rPr>
          <w:rFonts w:asciiTheme="majorHAnsi" w:hAnsiTheme="majorHAnsi" w:cstheme="majorHAnsi"/>
          <w:b/>
          <w:bCs/>
          <w:color w:val="C00000"/>
          <w:sz w:val="22"/>
        </w:rPr>
      </w:pPr>
      <w:r w:rsidRPr="00DB53B3">
        <w:rPr>
          <w:rFonts w:asciiTheme="majorHAnsi" w:hAnsiTheme="majorHAnsi" w:cstheme="majorHAnsi"/>
          <w:b/>
          <w:bCs/>
          <w:color w:val="C00000"/>
          <w:sz w:val="22"/>
        </w:rPr>
        <w:t xml:space="preserve">Sous-critère </w:t>
      </w:r>
      <w:r>
        <w:rPr>
          <w:rFonts w:asciiTheme="majorHAnsi" w:hAnsiTheme="majorHAnsi" w:cstheme="majorHAnsi"/>
          <w:b/>
          <w:bCs/>
          <w:color w:val="C00000"/>
          <w:sz w:val="22"/>
        </w:rPr>
        <w:t>6</w:t>
      </w:r>
      <w:r w:rsidRPr="00DB53B3">
        <w:rPr>
          <w:rFonts w:asciiTheme="majorHAnsi" w:hAnsiTheme="majorHAnsi" w:cstheme="majorHAnsi"/>
          <w:b/>
          <w:bCs/>
          <w:color w:val="C00000"/>
          <w:sz w:val="22"/>
        </w:rPr>
        <w:t>.</w:t>
      </w:r>
      <w:r>
        <w:rPr>
          <w:rFonts w:asciiTheme="majorHAnsi" w:hAnsiTheme="majorHAnsi" w:cstheme="majorHAnsi"/>
          <w:b/>
          <w:bCs/>
          <w:color w:val="C00000"/>
          <w:sz w:val="22"/>
        </w:rPr>
        <w:t>2</w:t>
      </w:r>
      <w:r w:rsidRPr="00DB53B3">
        <w:rPr>
          <w:rFonts w:asciiTheme="majorHAnsi" w:hAnsiTheme="majorHAnsi" w:cstheme="majorHAnsi"/>
          <w:b/>
          <w:bCs/>
          <w:color w:val="C00000"/>
          <w:sz w:val="22"/>
        </w:rPr>
        <w:t xml:space="preserve"> – </w:t>
      </w:r>
      <w:r>
        <w:rPr>
          <w:rFonts w:asciiTheme="majorHAnsi" w:hAnsiTheme="majorHAnsi" w:cstheme="majorHAnsi"/>
          <w:b/>
          <w:bCs/>
          <w:color w:val="C00000"/>
          <w:sz w:val="22"/>
        </w:rPr>
        <w:t>Volet économique</w:t>
      </w:r>
    </w:p>
    <w:p w14:paraId="059620F3" w14:textId="77777777" w:rsidR="00776FBE" w:rsidRDefault="00776FBE" w:rsidP="00024C72">
      <w:pPr>
        <w:spacing w:after="160" w:line="276" w:lineRule="auto"/>
        <w:contextualSpacing/>
        <w:jc w:val="left"/>
        <w:rPr>
          <w:rFonts w:asciiTheme="majorHAnsi" w:hAnsiTheme="majorHAnsi" w:cstheme="majorHAnsi"/>
          <w:b/>
          <w:bCs/>
          <w:color w:val="C00000"/>
          <w:sz w:val="22"/>
        </w:rPr>
      </w:pPr>
    </w:p>
    <w:p w14:paraId="31F7236F" w14:textId="77777777" w:rsidR="00BF20CE" w:rsidRPr="00BF20CE" w:rsidRDefault="00BF20CE" w:rsidP="00BF20CE">
      <w:pPr>
        <w:spacing w:after="160" w:line="276" w:lineRule="auto"/>
        <w:contextualSpacing/>
        <w:jc w:val="left"/>
        <w:rPr>
          <w:rFonts w:asciiTheme="majorHAnsi" w:hAnsiTheme="majorHAnsi" w:cstheme="majorHAnsi"/>
          <w:sz w:val="22"/>
        </w:rPr>
      </w:pPr>
      <w:r w:rsidRPr="00BF20CE">
        <w:rPr>
          <w:rFonts w:asciiTheme="majorHAnsi" w:hAnsiTheme="majorHAnsi" w:cstheme="majorHAnsi"/>
          <w:sz w:val="22"/>
        </w:rPr>
        <w:t>Présentez les engagements économiques responsables que vous mettez en œuvre dans le cadre de l’exécution du présent marché, en lien avec l’objet du contrat.</w:t>
      </w:r>
      <w:r w:rsidRPr="00BF20CE">
        <w:rPr>
          <w:rFonts w:asciiTheme="majorHAnsi" w:hAnsiTheme="majorHAnsi" w:cstheme="majorHAnsi"/>
          <w:sz w:val="22"/>
        </w:rPr>
        <w:br/>
        <w:t>Vous préciserez notamment :</w:t>
      </w:r>
    </w:p>
    <w:p w14:paraId="1E63CE5A" w14:textId="77777777" w:rsidR="00BF20CE" w:rsidRPr="00BF20CE" w:rsidRDefault="00BF20CE" w:rsidP="00BF20CE">
      <w:pPr>
        <w:numPr>
          <w:ilvl w:val="0"/>
          <w:numId w:val="25"/>
        </w:numPr>
        <w:spacing w:after="160" w:line="276" w:lineRule="auto"/>
        <w:contextualSpacing/>
        <w:jc w:val="left"/>
        <w:rPr>
          <w:rFonts w:asciiTheme="majorHAnsi" w:hAnsiTheme="majorHAnsi" w:cstheme="majorHAnsi"/>
          <w:sz w:val="22"/>
        </w:rPr>
      </w:pPr>
      <w:r w:rsidRPr="00BF20CE">
        <w:rPr>
          <w:rFonts w:asciiTheme="majorHAnsi" w:hAnsiTheme="majorHAnsi" w:cstheme="majorHAnsi"/>
          <w:sz w:val="22"/>
        </w:rPr>
        <w:t>Les critères pris en compte dans le choix de vos fournisseurs et sous-traitants, notamment en matière d’achats responsables (prise en compte de critères environnementaux, sociaux, recours à l’économie sociale et solidaire…).</w:t>
      </w:r>
    </w:p>
    <w:p w14:paraId="75F00EDC" w14:textId="77777777" w:rsidR="00BF20CE" w:rsidRPr="00BF20CE" w:rsidRDefault="00BF20CE" w:rsidP="00BF20CE">
      <w:pPr>
        <w:numPr>
          <w:ilvl w:val="0"/>
          <w:numId w:val="25"/>
        </w:numPr>
        <w:spacing w:after="160" w:line="276" w:lineRule="auto"/>
        <w:contextualSpacing/>
        <w:jc w:val="left"/>
        <w:rPr>
          <w:rFonts w:asciiTheme="majorHAnsi" w:hAnsiTheme="majorHAnsi" w:cstheme="majorHAnsi"/>
          <w:sz w:val="22"/>
        </w:rPr>
      </w:pPr>
      <w:r w:rsidRPr="00BF20CE">
        <w:rPr>
          <w:rFonts w:asciiTheme="majorHAnsi" w:hAnsiTheme="majorHAnsi" w:cstheme="majorHAnsi"/>
          <w:sz w:val="22"/>
        </w:rPr>
        <w:t>Les engagements pris en matière de transparence économique, incluant :</w:t>
      </w:r>
    </w:p>
    <w:p w14:paraId="157708A8" w14:textId="77777777" w:rsidR="00BF20CE" w:rsidRPr="00BF20CE" w:rsidRDefault="00BF20CE" w:rsidP="00BF20CE">
      <w:pPr>
        <w:numPr>
          <w:ilvl w:val="1"/>
          <w:numId w:val="25"/>
        </w:numPr>
        <w:spacing w:after="160" w:line="276" w:lineRule="auto"/>
        <w:contextualSpacing/>
        <w:jc w:val="left"/>
        <w:rPr>
          <w:rFonts w:asciiTheme="majorHAnsi" w:hAnsiTheme="majorHAnsi" w:cstheme="majorHAnsi"/>
          <w:sz w:val="22"/>
        </w:rPr>
      </w:pPr>
      <w:proofErr w:type="gramStart"/>
      <w:r w:rsidRPr="00BF20CE">
        <w:rPr>
          <w:rFonts w:asciiTheme="majorHAnsi" w:hAnsiTheme="majorHAnsi" w:cstheme="majorHAnsi"/>
          <w:sz w:val="22"/>
        </w:rPr>
        <w:t>la</w:t>
      </w:r>
      <w:proofErr w:type="gramEnd"/>
      <w:r w:rsidRPr="00BF20CE">
        <w:rPr>
          <w:rFonts w:asciiTheme="majorHAnsi" w:hAnsiTheme="majorHAnsi" w:cstheme="majorHAnsi"/>
          <w:sz w:val="22"/>
        </w:rPr>
        <w:t xml:space="preserve"> stabilité des frais (de gestion, de prestation, etc.) sur la durée du contrat,</w:t>
      </w:r>
    </w:p>
    <w:p w14:paraId="1293DCE4" w14:textId="77777777" w:rsidR="00BF20CE" w:rsidRPr="00BF20CE" w:rsidRDefault="00BF20CE" w:rsidP="00BF20CE">
      <w:pPr>
        <w:numPr>
          <w:ilvl w:val="1"/>
          <w:numId w:val="25"/>
        </w:numPr>
        <w:spacing w:after="160" w:line="276" w:lineRule="auto"/>
        <w:contextualSpacing/>
        <w:jc w:val="left"/>
        <w:rPr>
          <w:rFonts w:asciiTheme="majorHAnsi" w:hAnsiTheme="majorHAnsi" w:cstheme="majorHAnsi"/>
          <w:sz w:val="22"/>
        </w:rPr>
      </w:pPr>
      <w:proofErr w:type="gramStart"/>
      <w:r w:rsidRPr="00BF20CE">
        <w:rPr>
          <w:rFonts w:asciiTheme="majorHAnsi" w:hAnsiTheme="majorHAnsi" w:cstheme="majorHAnsi"/>
          <w:sz w:val="22"/>
        </w:rPr>
        <w:t>l’absence</w:t>
      </w:r>
      <w:proofErr w:type="gramEnd"/>
      <w:r w:rsidRPr="00BF20CE">
        <w:rPr>
          <w:rFonts w:asciiTheme="majorHAnsi" w:hAnsiTheme="majorHAnsi" w:cstheme="majorHAnsi"/>
          <w:sz w:val="22"/>
        </w:rPr>
        <w:t xml:space="preserve"> de rétrocommissions ou de pratiques financières non transparentes.</w:t>
      </w:r>
    </w:p>
    <w:p w14:paraId="4D8DD1B9" w14:textId="77777777" w:rsidR="00BF20CE" w:rsidRPr="00BF20CE" w:rsidRDefault="00BF20CE" w:rsidP="00BF20CE">
      <w:pPr>
        <w:numPr>
          <w:ilvl w:val="0"/>
          <w:numId w:val="25"/>
        </w:numPr>
        <w:spacing w:after="160" w:line="276" w:lineRule="auto"/>
        <w:contextualSpacing/>
        <w:jc w:val="left"/>
        <w:rPr>
          <w:rFonts w:asciiTheme="majorHAnsi" w:hAnsiTheme="majorHAnsi" w:cstheme="majorHAnsi"/>
          <w:sz w:val="22"/>
        </w:rPr>
      </w:pPr>
      <w:r w:rsidRPr="00BF20CE">
        <w:rPr>
          <w:rFonts w:asciiTheme="majorHAnsi" w:hAnsiTheme="majorHAnsi" w:cstheme="majorHAnsi"/>
          <w:sz w:val="22"/>
        </w:rPr>
        <w:t>Les actions mises en œuvre pour contribuer à la maîtrise des coûts de protection sociale, tout en assurant la qualité du service (outils de pilotage, indicateurs économiques partagés, alertes en cas de dérive…).</w:t>
      </w:r>
    </w:p>
    <w:p w14:paraId="54B37734" w14:textId="77777777" w:rsidR="00BF20CE" w:rsidRPr="00BF20CE" w:rsidRDefault="00BF20CE" w:rsidP="00BF20CE">
      <w:pPr>
        <w:numPr>
          <w:ilvl w:val="0"/>
          <w:numId w:val="25"/>
        </w:numPr>
        <w:spacing w:after="160" w:line="276" w:lineRule="auto"/>
        <w:contextualSpacing/>
        <w:jc w:val="left"/>
        <w:rPr>
          <w:rFonts w:asciiTheme="majorHAnsi" w:hAnsiTheme="majorHAnsi" w:cstheme="majorHAnsi"/>
          <w:sz w:val="22"/>
        </w:rPr>
      </w:pPr>
      <w:r w:rsidRPr="00BF20CE">
        <w:rPr>
          <w:rFonts w:asciiTheme="majorHAnsi" w:hAnsiTheme="majorHAnsi" w:cstheme="majorHAnsi"/>
          <w:sz w:val="22"/>
        </w:rPr>
        <w:t>Le cas échéant, les initiatives ou politiques d’investissement de votre organisme contribuant au développement économique durable, à l’innovation sociale ou à la transition écologique (ex. : fonds solidaires, soutien à l’innovation santé, critères ESG...).</w:t>
      </w:r>
    </w:p>
    <w:p w14:paraId="3217F0C3" w14:textId="380F73FE" w:rsidR="00624C2D" w:rsidRPr="00624C2D" w:rsidRDefault="00624C2D" w:rsidP="00624C2D">
      <w:pPr>
        <w:pBdr>
          <w:top w:val="single" w:sz="4" w:space="1" w:color="auto"/>
          <w:left w:val="single" w:sz="4" w:space="4" w:color="auto"/>
          <w:bottom w:val="single" w:sz="4" w:space="1" w:color="auto"/>
          <w:right w:val="single" w:sz="4" w:space="4" w:color="auto"/>
        </w:pBdr>
        <w:spacing w:after="160" w:line="276" w:lineRule="auto"/>
        <w:ind w:left="360"/>
        <w:jc w:val="left"/>
        <w:rPr>
          <w:rFonts w:asciiTheme="majorHAnsi" w:hAnsiTheme="majorHAnsi" w:cstheme="majorHAnsi"/>
          <w:b/>
          <w:bCs/>
          <w:sz w:val="22"/>
        </w:rPr>
      </w:pPr>
      <w:r w:rsidRPr="00624C2D">
        <w:rPr>
          <w:rFonts w:asciiTheme="majorHAnsi" w:hAnsiTheme="majorHAnsi" w:cstheme="majorHAnsi"/>
          <w:b/>
          <w:bCs/>
          <w:sz w:val="22"/>
        </w:rPr>
        <w:t xml:space="preserve">Modalités attendues de réponse : </w:t>
      </w:r>
      <w:r w:rsidRPr="00624C2D">
        <w:rPr>
          <w:rFonts w:asciiTheme="majorHAnsi" w:hAnsiTheme="majorHAnsi" w:cstheme="majorHAnsi"/>
          <w:sz w:val="22"/>
        </w:rPr>
        <w:t>Merci de structurer votre réponse par thématique (achats responsables</w:t>
      </w:r>
      <w:r w:rsidR="006A37FA">
        <w:rPr>
          <w:rFonts w:asciiTheme="majorHAnsi" w:hAnsiTheme="majorHAnsi" w:cstheme="majorHAnsi"/>
          <w:sz w:val="22"/>
        </w:rPr>
        <w:t xml:space="preserve"> des fournisseurs et sous-traitants</w:t>
      </w:r>
      <w:r w:rsidRPr="00624C2D">
        <w:rPr>
          <w:rFonts w:asciiTheme="majorHAnsi" w:hAnsiTheme="majorHAnsi" w:cstheme="majorHAnsi"/>
          <w:sz w:val="22"/>
        </w:rPr>
        <w:t>, transparence économique, maîtrise des coûts, investissements responsables le cas échéant), en illustrant vos engagements à l’aide d’exemples concrets et, lorsque possible, d’éléments probants (chartes, politiques internes, certifications, etc.).</w:t>
      </w:r>
      <w:r w:rsidRPr="00624C2D">
        <w:rPr>
          <w:rFonts w:asciiTheme="majorHAnsi" w:hAnsiTheme="majorHAnsi" w:cstheme="majorHAnsi"/>
          <w:sz w:val="22"/>
        </w:rPr>
        <w:br/>
      </w:r>
      <w:r w:rsidRPr="00624C2D">
        <w:rPr>
          <w:rFonts w:asciiTheme="majorHAnsi" w:hAnsiTheme="majorHAnsi" w:cstheme="majorHAnsi"/>
          <w:b/>
          <w:bCs/>
          <w:sz w:val="22"/>
        </w:rPr>
        <w:t>Réponse synthétique attendue : 2 pages maximum hors annexes.</w:t>
      </w:r>
    </w:p>
    <w:p w14:paraId="42746CCE" w14:textId="77777777" w:rsidR="006A37FA" w:rsidRDefault="006A37FA" w:rsidP="00024C72">
      <w:pPr>
        <w:spacing w:after="160" w:line="276" w:lineRule="auto"/>
        <w:contextualSpacing/>
        <w:jc w:val="left"/>
        <w:rPr>
          <w:rFonts w:asciiTheme="majorHAnsi" w:hAnsiTheme="majorHAnsi" w:cstheme="majorHAnsi"/>
          <w:b/>
          <w:bCs/>
          <w:color w:val="C00000"/>
          <w:sz w:val="22"/>
        </w:rPr>
      </w:pPr>
    </w:p>
    <w:p w14:paraId="46561AE8" w14:textId="43E1A499" w:rsidR="00024C72" w:rsidRDefault="00024C72" w:rsidP="00024C72">
      <w:pPr>
        <w:spacing w:after="160" w:line="276" w:lineRule="auto"/>
        <w:contextualSpacing/>
        <w:jc w:val="left"/>
        <w:rPr>
          <w:rFonts w:asciiTheme="majorHAnsi" w:hAnsiTheme="majorHAnsi" w:cstheme="majorHAnsi"/>
          <w:b/>
          <w:bCs/>
          <w:color w:val="C00000"/>
          <w:sz w:val="22"/>
        </w:rPr>
      </w:pPr>
      <w:r w:rsidRPr="00DB53B3">
        <w:rPr>
          <w:rFonts w:asciiTheme="majorHAnsi" w:hAnsiTheme="majorHAnsi" w:cstheme="majorHAnsi"/>
          <w:b/>
          <w:bCs/>
          <w:color w:val="C00000"/>
          <w:sz w:val="22"/>
        </w:rPr>
        <w:t xml:space="preserve">Sous-critère </w:t>
      </w:r>
      <w:r>
        <w:rPr>
          <w:rFonts w:asciiTheme="majorHAnsi" w:hAnsiTheme="majorHAnsi" w:cstheme="majorHAnsi"/>
          <w:b/>
          <w:bCs/>
          <w:color w:val="C00000"/>
          <w:sz w:val="22"/>
        </w:rPr>
        <w:t>6</w:t>
      </w:r>
      <w:r w:rsidRPr="00DB53B3">
        <w:rPr>
          <w:rFonts w:asciiTheme="majorHAnsi" w:hAnsiTheme="majorHAnsi" w:cstheme="majorHAnsi"/>
          <w:b/>
          <w:bCs/>
          <w:color w:val="C00000"/>
          <w:sz w:val="22"/>
        </w:rPr>
        <w:t>.</w:t>
      </w:r>
      <w:r>
        <w:rPr>
          <w:rFonts w:asciiTheme="majorHAnsi" w:hAnsiTheme="majorHAnsi" w:cstheme="majorHAnsi"/>
          <w:b/>
          <w:bCs/>
          <w:color w:val="C00000"/>
          <w:sz w:val="22"/>
        </w:rPr>
        <w:t>3</w:t>
      </w:r>
      <w:r w:rsidRPr="00DB53B3">
        <w:rPr>
          <w:rFonts w:asciiTheme="majorHAnsi" w:hAnsiTheme="majorHAnsi" w:cstheme="majorHAnsi"/>
          <w:b/>
          <w:bCs/>
          <w:color w:val="C00000"/>
          <w:sz w:val="22"/>
        </w:rPr>
        <w:t xml:space="preserve"> </w:t>
      </w:r>
      <w:r w:rsidR="00624C2D" w:rsidRPr="00DB53B3">
        <w:rPr>
          <w:rFonts w:asciiTheme="majorHAnsi" w:hAnsiTheme="majorHAnsi" w:cstheme="majorHAnsi"/>
          <w:b/>
          <w:bCs/>
          <w:color w:val="C00000"/>
          <w:sz w:val="22"/>
        </w:rPr>
        <w:t xml:space="preserve">– </w:t>
      </w:r>
      <w:r w:rsidR="00624C2D">
        <w:rPr>
          <w:rFonts w:asciiTheme="majorHAnsi" w:hAnsiTheme="majorHAnsi" w:cstheme="majorHAnsi"/>
          <w:b/>
          <w:bCs/>
          <w:color w:val="C00000"/>
          <w:sz w:val="22"/>
        </w:rPr>
        <w:t>Volet</w:t>
      </w:r>
      <w:r w:rsidR="00A46CBD">
        <w:rPr>
          <w:rFonts w:asciiTheme="majorHAnsi" w:hAnsiTheme="majorHAnsi" w:cstheme="majorHAnsi"/>
          <w:b/>
          <w:bCs/>
          <w:color w:val="C00000"/>
          <w:sz w:val="22"/>
        </w:rPr>
        <w:t xml:space="preserve"> a</w:t>
      </w:r>
      <w:r w:rsidR="009D6177">
        <w:rPr>
          <w:rFonts w:asciiTheme="majorHAnsi" w:hAnsiTheme="majorHAnsi" w:cstheme="majorHAnsi"/>
          <w:b/>
          <w:bCs/>
          <w:color w:val="C00000"/>
          <w:sz w:val="22"/>
        </w:rPr>
        <w:t>ction sociale</w:t>
      </w:r>
    </w:p>
    <w:p w14:paraId="435F5534" w14:textId="77777777" w:rsidR="00A46CBD" w:rsidRDefault="00A46CBD" w:rsidP="00024C72">
      <w:pPr>
        <w:spacing w:after="160" w:line="276" w:lineRule="auto"/>
        <w:contextualSpacing/>
        <w:jc w:val="left"/>
        <w:rPr>
          <w:rFonts w:asciiTheme="majorHAnsi" w:hAnsiTheme="majorHAnsi" w:cstheme="majorHAnsi"/>
          <w:b/>
          <w:bCs/>
          <w:color w:val="C00000"/>
          <w:sz w:val="22"/>
        </w:rPr>
      </w:pPr>
    </w:p>
    <w:p w14:paraId="54888634" w14:textId="77777777" w:rsidR="00A46CBD" w:rsidRPr="00A46CBD" w:rsidRDefault="00A46CBD" w:rsidP="00A46CBD">
      <w:p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Présentez votre démarche et les actions concrètes mises en œuvre pour assurer le progrès social dans le cadre de l’exécution du présent marché.</w:t>
      </w:r>
      <w:r w:rsidRPr="00A46CBD">
        <w:rPr>
          <w:rFonts w:asciiTheme="majorHAnsi" w:hAnsiTheme="majorHAnsi" w:cstheme="majorHAnsi"/>
          <w:sz w:val="22"/>
        </w:rPr>
        <w:br/>
        <w:t>Les éléments avancés devront être liés à l’objet du marché et étayés par des éléments probants.</w:t>
      </w:r>
    </w:p>
    <w:p w14:paraId="14915ECC" w14:textId="77777777" w:rsidR="00A46CBD" w:rsidRPr="00A46CBD" w:rsidRDefault="00A46CBD" w:rsidP="00A46CBD">
      <w:p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Vous préciserez notamment :</w:t>
      </w:r>
    </w:p>
    <w:p w14:paraId="43CAFE6C" w14:textId="77777777" w:rsidR="00A46CBD" w:rsidRDefault="00A46CBD" w:rsidP="00A46CBD">
      <w:pPr>
        <w:spacing w:after="160" w:line="276" w:lineRule="auto"/>
        <w:contextualSpacing/>
        <w:jc w:val="left"/>
        <w:rPr>
          <w:rFonts w:asciiTheme="majorHAnsi" w:hAnsiTheme="majorHAnsi" w:cstheme="majorHAnsi"/>
          <w:b/>
          <w:bCs/>
          <w:sz w:val="22"/>
        </w:rPr>
      </w:pPr>
    </w:p>
    <w:p w14:paraId="27EE83CA" w14:textId="44E5ED3C" w:rsidR="00A46CBD" w:rsidRPr="00A46CBD" w:rsidRDefault="00A46CBD" w:rsidP="00A46CBD">
      <w:pPr>
        <w:spacing w:after="160" w:line="276" w:lineRule="auto"/>
        <w:contextualSpacing/>
        <w:jc w:val="left"/>
        <w:rPr>
          <w:rFonts w:asciiTheme="majorHAnsi" w:hAnsiTheme="majorHAnsi" w:cstheme="majorHAnsi"/>
          <w:b/>
          <w:bCs/>
          <w:sz w:val="22"/>
        </w:rPr>
      </w:pPr>
      <w:r w:rsidRPr="00A46CBD">
        <w:rPr>
          <w:rFonts w:asciiTheme="majorHAnsi" w:hAnsiTheme="majorHAnsi" w:cstheme="majorHAnsi"/>
          <w:b/>
          <w:bCs/>
          <w:sz w:val="22"/>
        </w:rPr>
        <w:t>A. Politique sociale interne appliquée à l’équipe projet</w:t>
      </w:r>
    </w:p>
    <w:p w14:paraId="0442A165" w14:textId="77777777" w:rsidR="00A46CBD" w:rsidRPr="00A46CBD" w:rsidRDefault="00A46CBD" w:rsidP="00A46CBD">
      <w:pPr>
        <w:numPr>
          <w:ilvl w:val="0"/>
          <w:numId w:val="26"/>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Vos engagements en matière de formation de l’équipe dédiée à la prestation : accueil, formation initiale et continue, accès à la certification.</w:t>
      </w:r>
    </w:p>
    <w:p w14:paraId="0B365E56" w14:textId="77777777" w:rsidR="00A46CBD" w:rsidRPr="00A46CBD" w:rsidRDefault="00A46CBD" w:rsidP="00A46CBD">
      <w:pPr>
        <w:numPr>
          <w:ilvl w:val="0"/>
          <w:numId w:val="26"/>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Votre politique de lutte contre la précarité professionnelle : faible turnover, limitation des temps partiels subis, recours aux contrats en CDI, équilibre des temps de travail.</w:t>
      </w:r>
    </w:p>
    <w:p w14:paraId="3FCDB706" w14:textId="77777777" w:rsidR="00A46CBD" w:rsidRDefault="00A46CBD" w:rsidP="00A46CBD">
      <w:pPr>
        <w:numPr>
          <w:ilvl w:val="0"/>
          <w:numId w:val="26"/>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Votre politique d’égalité et de diversité : représentation équilibrée femmes/hommes, égalité salariale, équilibre vie professionnelle / personnelle, inclusion des personnes en situation de handicap.</w:t>
      </w:r>
    </w:p>
    <w:p w14:paraId="22A73FBB" w14:textId="77777777" w:rsidR="00624C2D" w:rsidRPr="00A46CBD" w:rsidRDefault="00624C2D" w:rsidP="00624C2D">
      <w:pPr>
        <w:spacing w:after="160" w:line="276" w:lineRule="auto"/>
        <w:ind w:left="720"/>
        <w:contextualSpacing/>
        <w:jc w:val="left"/>
        <w:rPr>
          <w:rFonts w:asciiTheme="majorHAnsi" w:hAnsiTheme="majorHAnsi" w:cstheme="majorHAnsi"/>
          <w:sz w:val="22"/>
        </w:rPr>
      </w:pPr>
    </w:p>
    <w:p w14:paraId="51F33A58" w14:textId="77777777" w:rsidR="00A46CBD" w:rsidRPr="00A46CBD" w:rsidRDefault="00A46CBD" w:rsidP="00A46CBD">
      <w:pPr>
        <w:spacing w:after="160" w:line="276" w:lineRule="auto"/>
        <w:contextualSpacing/>
        <w:jc w:val="left"/>
        <w:rPr>
          <w:rFonts w:asciiTheme="majorHAnsi" w:hAnsiTheme="majorHAnsi" w:cstheme="majorHAnsi"/>
          <w:b/>
          <w:bCs/>
          <w:sz w:val="22"/>
        </w:rPr>
      </w:pPr>
      <w:r w:rsidRPr="00A46CBD">
        <w:rPr>
          <w:rFonts w:asciiTheme="majorHAnsi" w:hAnsiTheme="majorHAnsi" w:cstheme="majorHAnsi"/>
          <w:b/>
          <w:bCs/>
          <w:sz w:val="22"/>
        </w:rPr>
        <w:t>B. Action sociale institutionnelle</w:t>
      </w:r>
    </w:p>
    <w:p w14:paraId="7B1221A6" w14:textId="77777777" w:rsidR="00A46CBD" w:rsidRPr="00A46CBD" w:rsidRDefault="00A46CBD" w:rsidP="00A46CBD">
      <w:pPr>
        <w:numPr>
          <w:ilvl w:val="0"/>
          <w:numId w:val="27"/>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Présentez votre offre d’action sociale à destination des salariés affiliés, en distinguant :</w:t>
      </w:r>
    </w:p>
    <w:p w14:paraId="01A1DBCA" w14:textId="77777777" w:rsidR="00A46CBD" w:rsidRPr="00A46CBD" w:rsidRDefault="00A46CBD" w:rsidP="00A46CBD">
      <w:pPr>
        <w:numPr>
          <w:ilvl w:val="1"/>
          <w:numId w:val="27"/>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Les actions de solidarité (ex. : aides financières ponctuelles, accompagnement social),</w:t>
      </w:r>
    </w:p>
    <w:p w14:paraId="397978E0" w14:textId="77777777" w:rsidR="00A46CBD" w:rsidRPr="00A46CBD" w:rsidRDefault="00A46CBD" w:rsidP="00A46CBD">
      <w:pPr>
        <w:numPr>
          <w:ilvl w:val="1"/>
          <w:numId w:val="27"/>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Les actions de prévention (ex. : campagnes de dépistage, santé mentale, accompagnement des aidants),</w:t>
      </w:r>
    </w:p>
    <w:p w14:paraId="041EEE77" w14:textId="77777777" w:rsidR="00A46CBD" w:rsidRPr="00A46CBD" w:rsidRDefault="00A46CBD" w:rsidP="00A46CBD">
      <w:pPr>
        <w:numPr>
          <w:ilvl w:val="1"/>
          <w:numId w:val="27"/>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Les actions que vous jugez particulièrement pertinentes pour l’ADEME.</w:t>
      </w:r>
    </w:p>
    <w:p w14:paraId="5F0CEFBC" w14:textId="77777777" w:rsidR="00A46CBD" w:rsidRDefault="00A46CBD" w:rsidP="00A46CBD">
      <w:pPr>
        <w:spacing w:after="160" w:line="276" w:lineRule="auto"/>
        <w:contextualSpacing/>
        <w:jc w:val="left"/>
        <w:rPr>
          <w:rFonts w:asciiTheme="majorHAnsi" w:hAnsiTheme="majorHAnsi" w:cstheme="majorHAnsi"/>
          <w:b/>
          <w:bCs/>
          <w:sz w:val="22"/>
        </w:rPr>
      </w:pPr>
    </w:p>
    <w:p w14:paraId="31AEF5F1" w14:textId="5D8F5717" w:rsidR="00A46CBD" w:rsidRPr="00A46CBD" w:rsidRDefault="00A46CBD" w:rsidP="00A46CBD">
      <w:pPr>
        <w:spacing w:after="160" w:line="276" w:lineRule="auto"/>
        <w:contextualSpacing/>
        <w:jc w:val="left"/>
        <w:rPr>
          <w:rFonts w:asciiTheme="majorHAnsi" w:hAnsiTheme="majorHAnsi" w:cstheme="majorHAnsi"/>
          <w:b/>
          <w:bCs/>
          <w:sz w:val="22"/>
        </w:rPr>
      </w:pPr>
      <w:r w:rsidRPr="00A46CBD">
        <w:rPr>
          <w:rFonts w:asciiTheme="majorHAnsi" w:hAnsiTheme="majorHAnsi" w:cstheme="majorHAnsi"/>
          <w:b/>
          <w:bCs/>
          <w:sz w:val="22"/>
        </w:rPr>
        <w:t>C. Fonds social</w:t>
      </w:r>
    </w:p>
    <w:p w14:paraId="201DE68F" w14:textId="1F36F37C" w:rsidR="00A46CBD" w:rsidRPr="00486341" w:rsidRDefault="00A46CBD" w:rsidP="00A46CBD">
      <w:pPr>
        <w:numPr>
          <w:ilvl w:val="0"/>
          <w:numId w:val="28"/>
        </w:numPr>
        <w:spacing w:after="160" w:line="276" w:lineRule="auto"/>
        <w:contextualSpacing/>
        <w:jc w:val="left"/>
        <w:rPr>
          <w:rFonts w:asciiTheme="majorHAnsi" w:hAnsiTheme="majorHAnsi" w:cstheme="majorHAnsi"/>
          <w:sz w:val="22"/>
        </w:rPr>
      </w:pPr>
      <w:r w:rsidRPr="00486341">
        <w:rPr>
          <w:rFonts w:asciiTheme="majorHAnsi" w:hAnsiTheme="majorHAnsi" w:cstheme="majorHAnsi"/>
          <w:sz w:val="22"/>
        </w:rPr>
        <w:t>Présentez les modalités de mise en œuvre du fonds social que vous proposez</w:t>
      </w:r>
      <w:r w:rsidR="00B92A8D" w:rsidRPr="00486341">
        <w:rPr>
          <w:rFonts w:asciiTheme="majorHAnsi" w:hAnsiTheme="majorHAnsi" w:cstheme="majorHAnsi"/>
          <w:sz w:val="22"/>
        </w:rPr>
        <w:t xml:space="preserve"> dont le financement annuel est assuré par les fonds propres de l’assureur</w:t>
      </w:r>
      <w:r w:rsidRPr="00486341">
        <w:rPr>
          <w:rFonts w:asciiTheme="majorHAnsi" w:hAnsiTheme="majorHAnsi" w:cstheme="majorHAnsi"/>
          <w:sz w:val="22"/>
        </w:rPr>
        <w:t xml:space="preserve"> :</w:t>
      </w:r>
    </w:p>
    <w:p w14:paraId="3622C4C8" w14:textId="73A8DAE2" w:rsidR="00A46CBD" w:rsidRPr="00486341" w:rsidRDefault="00A46CBD" w:rsidP="00A46CBD">
      <w:pPr>
        <w:numPr>
          <w:ilvl w:val="1"/>
          <w:numId w:val="28"/>
        </w:numPr>
        <w:spacing w:after="160" w:line="276" w:lineRule="auto"/>
        <w:contextualSpacing/>
        <w:jc w:val="left"/>
        <w:rPr>
          <w:rFonts w:asciiTheme="majorHAnsi" w:hAnsiTheme="majorHAnsi" w:cstheme="majorHAnsi"/>
          <w:sz w:val="22"/>
        </w:rPr>
      </w:pPr>
      <w:r w:rsidRPr="00486341">
        <w:rPr>
          <w:rFonts w:asciiTheme="majorHAnsi" w:hAnsiTheme="majorHAnsi" w:cstheme="majorHAnsi"/>
          <w:sz w:val="22"/>
        </w:rPr>
        <w:t>Montant annuel du budget proposé</w:t>
      </w:r>
      <w:r w:rsidR="00B92A8D" w:rsidRPr="00486341">
        <w:rPr>
          <w:rFonts w:asciiTheme="majorHAnsi" w:hAnsiTheme="majorHAnsi" w:cstheme="majorHAnsi"/>
          <w:sz w:val="22"/>
        </w:rPr>
        <w:t xml:space="preserve"> à la mise en place et les années suivantes</w:t>
      </w:r>
      <w:r w:rsidRPr="00486341">
        <w:rPr>
          <w:rFonts w:asciiTheme="majorHAnsi" w:hAnsiTheme="majorHAnsi" w:cstheme="majorHAnsi"/>
          <w:sz w:val="22"/>
        </w:rPr>
        <w:t>,</w:t>
      </w:r>
    </w:p>
    <w:p w14:paraId="55713327" w14:textId="7619CE9E" w:rsidR="008F02EA" w:rsidRPr="00486341" w:rsidRDefault="008F02EA" w:rsidP="00A46CBD">
      <w:pPr>
        <w:numPr>
          <w:ilvl w:val="1"/>
          <w:numId w:val="28"/>
        </w:numPr>
        <w:spacing w:after="160" w:line="276" w:lineRule="auto"/>
        <w:contextualSpacing/>
        <w:jc w:val="left"/>
        <w:rPr>
          <w:rFonts w:asciiTheme="majorHAnsi" w:hAnsiTheme="majorHAnsi" w:cstheme="majorHAnsi"/>
          <w:sz w:val="22"/>
        </w:rPr>
      </w:pPr>
      <w:r w:rsidRPr="00486341">
        <w:rPr>
          <w:rFonts w:asciiTheme="majorHAnsi" w:hAnsiTheme="majorHAnsi" w:cstheme="majorHAnsi"/>
          <w:sz w:val="22"/>
        </w:rPr>
        <w:t>Détermination du montant proposé (pourcentage de cotisations ou forfait annuel)</w:t>
      </w:r>
    </w:p>
    <w:p w14:paraId="6EE3F569" w14:textId="77777777" w:rsidR="00A46CBD" w:rsidRPr="00A46CBD" w:rsidRDefault="00A46CBD" w:rsidP="00A46CBD">
      <w:pPr>
        <w:numPr>
          <w:ilvl w:val="1"/>
          <w:numId w:val="28"/>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Types de dépenses prises en charge (ex. : restes à charge santé, situations exceptionnelles),</w:t>
      </w:r>
    </w:p>
    <w:p w14:paraId="3A4AA54C" w14:textId="08C03B9F" w:rsidR="00A46CBD" w:rsidRPr="00486341" w:rsidRDefault="00A46CBD" w:rsidP="00A46CBD">
      <w:pPr>
        <w:numPr>
          <w:ilvl w:val="1"/>
          <w:numId w:val="28"/>
        </w:numPr>
        <w:spacing w:after="160" w:line="276" w:lineRule="auto"/>
        <w:contextualSpacing/>
        <w:jc w:val="left"/>
        <w:rPr>
          <w:rFonts w:asciiTheme="majorHAnsi" w:hAnsiTheme="majorHAnsi" w:cstheme="majorHAnsi"/>
          <w:sz w:val="22"/>
        </w:rPr>
      </w:pPr>
      <w:r w:rsidRPr="00486341">
        <w:rPr>
          <w:rFonts w:asciiTheme="majorHAnsi" w:hAnsiTheme="majorHAnsi" w:cstheme="majorHAnsi"/>
          <w:sz w:val="22"/>
        </w:rPr>
        <w:t xml:space="preserve">Modalités d’instruction </w:t>
      </w:r>
      <w:r w:rsidR="00B92A8D" w:rsidRPr="00486341">
        <w:rPr>
          <w:rFonts w:asciiTheme="majorHAnsi" w:hAnsiTheme="majorHAnsi" w:cstheme="majorHAnsi"/>
          <w:sz w:val="22"/>
        </w:rPr>
        <w:t>étant entendu que l’ADEME dispose d’un service social</w:t>
      </w:r>
      <w:r w:rsidRPr="00486341">
        <w:rPr>
          <w:rFonts w:asciiTheme="majorHAnsi" w:hAnsiTheme="majorHAnsi" w:cstheme="majorHAnsi"/>
          <w:sz w:val="22"/>
        </w:rPr>
        <w:t>,</w:t>
      </w:r>
    </w:p>
    <w:p w14:paraId="5CB41AAA" w14:textId="77777777" w:rsidR="00A46CBD" w:rsidRPr="00A46CBD" w:rsidRDefault="00A46CBD" w:rsidP="00A46CBD">
      <w:pPr>
        <w:numPr>
          <w:ilvl w:val="1"/>
          <w:numId w:val="28"/>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Interlocuteur identifié,</w:t>
      </w:r>
    </w:p>
    <w:p w14:paraId="046FE598" w14:textId="2003AD1A" w:rsidR="00A46CBD" w:rsidRPr="00A46CBD" w:rsidRDefault="00A46CBD" w:rsidP="00A46CBD">
      <w:pPr>
        <w:numPr>
          <w:ilvl w:val="1"/>
          <w:numId w:val="28"/>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Modalités de gestion comptable et de suivi dans le P</w:t>
      </w:r>
      <w:r>
        <w:rPr>
          <w:rFonts w:asciiTheme="majorHAnsi" w:hAnsiTheme="majorHAnsi" w:cstheme="majorHAnsi"/>
          <w:sz w:val="22"/>
        </w:rPr>
        <w:t xml:space="preserve">rotocole </w:t>
      </w:r>
      <w:r w:rsidRPr="00A46CBD">
        <w:rPr>
          <w:rFonts w:asciiTheme="majorHAnsi" w:hAnsiTheme="majorHAnsi" w:cstheme="majorHAnsi"/>
          <w:sz w:val="22"/>
        </w:rPr>
        <w:t>T</w:t>
      </w:r>
      <w:r>
        <w:rPr>
          <w:rFonts w:asciiTheme="majorHAnsi" w:hAnsiTheme="majorHAnsi" w:cstheme="majorHAnsi"/>
          <w:sz w:val="22"/>
        </w:rPr>
        <w:t xml:space="preserve">echnique et </w:t>
      </w:r>
      <w:r w:rsidRPr="00A46CBD">
        <w:rPr>
          <w:rFonts w:asciiTheme="majorHAnsi" w:hAnsiTheme="majorHAnsi" w:cstheme="majorHAnsi"/>
          <w:sz w:val="22"/>
        </w:rPr>
        <w:t>F</w:t>
      </w:r>
      <w:r>
        <w:rPr>
          <w:rFonts w:asciiTheme="majorHAnsi" w:hAnsiTheme="majorHAnsi" w:cstheme="majorHAnsi"/>
          <w:sz w:val="22"/>
        </w:rPr>
        <w:t>inancier</w:t>
      </w:r>
      <w:r w:rsidRPr="00A46CBD">
        <w:rPr>
          <w:rFonts w:asciiTheme="majorHAnsi" w:hAnsiTheme="majorHAnsi" w:cstheme="majorHAnsi"/>
          <w:sz w:val="22"/>
        </w:rPr>
        <w:t xml:space="preserve"> (compte dédié entrées/sorties),</w:t>
      </w:r>
    </w:p>
    <w:p w14:paraId="208FCB35" w14:textId="468E0A08" w:rsidR="00B92A8D" w:rsidRPr="00486341" w:rsidRDefault="00A46CBD" w:rsidP="00A46CBD">
      <w:pPr>
        <w:numPr>
          <w:ilvl w:val="1"/>
          <w:numId w:val="28"/>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Remise d’un bilan annuel détaillé (reporting</w:t>
      </w:r>
      <w:r w:rsidR="00486341">
        <w:rPr>
          <w:rFonts w:asciiTheme="majorHAnsi" w:hAnsiTheme="majorHAnsi" w:cstheme="majorHAnsi"/>
          <w:sz w:val="22"/>
        </w:rPr>
        <w:t xml:space="preserve"> des aides versées</w:t>
      </w:r>
      <w:r w:rsidRPr="00A46CBD">
        <w:rPr>
          <w:rFonts w:asciiTheme="majorHAnsi" w:hAnsiTheme="majorHAnsi" w:cstheme="majorHAnsi"/>
          <w:sz w:val="22"/>
        </w:rPr>
        <w:t xml:space="preserve">, statistiques, respect du règlement du </w:t>
      </w:r>
      <w:r w:rsidRPr="00486341">
        <w:rPr>
          <w:rFonts w:asciiTheme="majorHAnsi" w:hAnsiTheme="majorHAnsi" w:cstheme="majorHAnsi"/>
          <w:sz w:val="22"/>
        </w:rPr>
        <w:t>fonds</w:t>
      </w:r>
      <w:r w:rsidR="00B92A8D" w:rsidRPr="00486341">
        <w:rPr>
          <w:rFonts w:asciiTheme="majorHAnsi" w:hAnsiTheme="majorHAnsi" w:cstheme="majorHAnsi"/>
          <w:sz w:val="22"/>
        </w:rPr>
        <w:t>, bilan de gestion du fonds annuel non utilisé</w:t>
      </w:r>
      <w:r w:rsidR="00486341">
        <w:rPr>
          <w:rFonts w:asciiTheme="majorHAnsi" w:hAnsiTheme="majorHAnsi" w:cstheme="majorHAnsi"/>
          <w:sz w:val="22"/>
        </w:rPr>
        <w:t xml:space="preserve"> avec soldes N et N-1</w:t>
      </w:r>
      <w:r w:rsidRPr="00486341">
        <w:rPr>
          <w:rFonts w:asciiTheme="majorHAnsi" w:hAnsiTheme="majorHAnsi" w:cstheme="majorHAnsi"/>
          <w:sz w:val="22"/>
        </w:rPr>
        <w:t>)</w:t>
      </w:r>
      <w:r w:rsidR="00486341">
        <w:rPr>
          <w:rFonts w:asciiTheme="majorHAnsi" w:hAnsiTheme="majorHAnsi" w:cstheme="majorHAnsi"/>
          <w:sz w:val="22"/>
        </w:rPr>
        <w:t>,</w:t>
      </w:r>
    </w:p>
    <w:p w14:paraId="47736407" w14:textId="071F3782" w:rsidR="00B92A8D" w:rsidRPr="00486341" w:rsidRDefault="00B92A8D" w:rsidP="00B92A8D">
      <w:pPr>
        <w:numPr>
          <w:ilvl w:val="1"/>
          <w:numId w:val="28"/>
        </w:numPr>
        <w:spacing w:after="160" w:line="276" w:lineRule="auto"/>
        <w:contextualSpacing/>
        <w:jc w:val="left"/>
        <w:rPr>
          <w:rFonts w:asciiTheme="majorHAnsi" w:hAnsiTheme="majorHAnsi" w:cstheme="majorBidi"/>
          <w:sz w:val="22"/>
        </w:rPr>
      </w:pPr>
      <w:r w:rsidRPr="00486341">
        <w:rPr>
          <w:rFonts w:asciiTheme="majorHAnsi" w:hAnsiTheme="majorHAnsi" w:cstheme="majorBidi"/>
          <w:sz w:val="22"/>
        </w:rPr>
        <w:t xml:space="preserve">Modalités d’information de la commission fonds social à chaque réunion de celle-ci : délais d’envoi des documents, mise à jour du budget </w:t>
      </w:r>
      <w:r w:rsidR="00486341" w:rsidRPr="00486341">
        <w:rPr>
          <w:rFonts w:asciiTheme="majorHAnsi" w:hAnsiTheme="majorHAnsi" w:cstheme="majorBidi"/>
          <w:sz w:val="22"/>
        </w:rPr>
        <w:t>disponible, ...</w:t>
      </w:r>
    </w:p>
    <w:p w14:paraId="30D14E17" w14:textId="47E042FF" w:rsidR="00B92A8D" w:rsidRPr="00486341" w:rsidRDefault="00B92A8D" w:rsidP="00B92A8D">
      <w:pPr>
        <w:numPr>
          <w:ilvl w:val="1"/>
          <w:numId w:val="28"/>
        </w:numPr>
        <w:spacing w:after="160" w:line="276" w:lineRule="auto"/>
        <w:contextualSpacing/>
        <w:jc w:val="left"/>
        <w:rPr>
          <w:rFonts w:asciiTheme="majorHAnsi" w:hAnsiTheme="majorHAnsi" w:cstheme="majorBidi"/>
          <w:sz w:val="22"/>
        </w:rPr>
      </w:pPr>
      <w:r w:rsidRPr="00486341">
        <w:rPr>
          <w:rFonts w:asciiTheme="majorHAnsi" w:hAnsiTheme="majorHAnsi" w:cstheme="majorBidi"/>
          <w:sz w:val="22"/>
        </w:rPr>
        <w:t xml:space="preserve">Les modalités de fonctionnement du fonds social : interface avec la DRH de l’ADEME, l’assistante sociale, les élus du </w:t>
      </w:r>
      <w:r w:rsidR="00486341" w:rsidRPr="00486341">
        <w:rPr>
          <w:rFonts w:asciiTheme="majorHAnsi" w:hAnsiTheme="majorHAnsi" w:cstheme="majorBidi"/>
          <w:sz w:val="22"/>
        </w:rPr>
        <w:t>personnel, ...</w:t>
      </w:r>
    </w:p>
    <w:p w14:paraId="53C7B908" w14:textId="7CC4AF8E" w:rsidR="00A46CBD" w:rsidRPr="00A46CBD" w:rsidRDefault="00A46CBD" w:rsidP="00B92A8D">
      <w:pPr>
        <w:spacing w:after="160" w:line="276" w:lineRule="auto"/>
        <w:ind w:left="1440"/>
        <w:contextualSpacing/>
        <w:jc w:val="left"/>
        <w:rPr>
          <w:rFonts w:asciiTheme="majorHAnsi" w:hAnsiTheme="majorHAnsi" w:cstheme="majorHAnsi"/>
          <w:sz w:val="22"/>
        </w:rPr>
      </w:pPr>
      <w:r w:rsidRPr="00A46CBD">
        <w:rPr>
          <w:rFonts w:asciiTheme="majorHAnsi" w:hAnsiTheme="majorHAnsi" w:cstheme="majorHAnsi"/>
          <w:sz w:val="22"/>
        </w:rPr>
        <w:t>.</w:t>
      </w:r>
    </w:p>
    <w:p w14:paraId="30124651" w14:textId="77777777" w:rsidR="00A46CBD" w:rsidRPr="00A46CBD" w:rsidRDefault="00A46CBD" w:rsidP="00A46CBD">
      <w:pPr>
        <w:spacing w:after="160" w:line="276" w:lineRule="auto"/>
        <w:contextualSpacing/>
        <w:jc w:val="left"/>
        <w:rPr>
          <w:rFonts w:asciiTheme="majorHAnsi" w:hAnsiTheme="majorHAnsi" w:cstheme="majorHAnsi"/>
          <w:b/>
          <w:bCs/>
          <w:sz w:val="22"/>
        </w:rPr>
      </w:pPr>
      <w:r w:rsidRPr="00A46CBD">
        <w:rPr>
          <w:rFonts w:asciiTheme="majorHAnsi" w:hAnsiTheme="majorHAnsi" w:cstheme="majorHAnsi"/>
          <w:b/>
          <w:bCs/>
          <w:sz w:val="22"/>
        </w:rPr>
        <w:t>D. Communication sociale</w:t>
      </w:r>
    </w:p>
    <w:p w14:paraId="4820662B" w14:textId="77777777" w:rsidR="00A46CBD" w:rsidRPr="00A46CBD" w:rsidRDefault="00A46CBD" w:rsidP="00A46CBD">
      <w:pPr>
        <w:numPr>
          <w:ilvl w:val="0"/>
          <w:numId w:val="29"/>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Présentez les actions, outils et moyens de communication que vous mettrez à disposition des salariés pour :</w:t>
      </w:r>
    </w:p>
    <w:p w14:paraId="1DFC6A2C" w14:textId="77777777" w:rsidR="00A46CBD" w:rsidRPr="00A46CBD" w:rsidRDefault="00A46CBD" w:rsidP="00A46CBD">
      <w:pPr>
        <w:numPr>
          <w:ilvl w:val="1"/>
          <w:numId w:val="29"/>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Les informer sur leurs droits et démarches,</w:t>
      </w:r>
    </w:p>
    <w:p w14:paraId="7781D8B2" w14:textId="77777777" w:rsidR="00A46CBD" w:rsidRPr="00A46CBD" w:rsidRDefault="00A46CBD" w:rsidP="00A46CBD">
      <w:pPr>
        <w:numPr>
          <w:ilvl w:val="1"/>
          <w:numId w:val="29"/>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Les orienter vers les dispositifs d’action sociale ou de prévention,</w:t>
      </w:r>
    </w:p>
    <w:p w14:paraId="37D3E384" w14:textId="77777777" w:rsidR="00B92A8D" w:rsidRDefault="00A46CBD" w:rsidP="00A46CBD">
      <w:pPr>
        <w:numPr>
          <w:ilvl w:val="1"/>
          <w:numId w:val="29"/>
        </w:numPr>
        <w:spacing w:after="160" w:line="276" w:lineRule="auto"/>
        <w:contextualSpacing/>
        <w:jc w:val="left"/>
        <w:rPr>
          <w:rFonts w:asciiTheme="majorHAnsi" w:hAnsiTheme="majorHAnsi" w:cstheme="majorHAnsi"/>
          <w:sz w:val="22"/>
        </w:rPr>
      </w:pPr>
      <w:r w:rsidRPr="00A46CBD">
        <w:rPr>
          <w:rFonts w:asciiTheme="majorHAnsi" w:hAnsiTheme="majorHAnsi" w:cstheme="majorHAnsi"/>
          <w:sz w:val="22"/>
        </w:rPr>
        <w:t>Promouvoir les dispositifs solidaires et responsables dans une logique de lisibilité et d’accessibilité (supports papier, numériques, animations, etc.)</w:t>
      </w:r>
    </w:p>
    <w:p w14:paraId="4B632624" w14:textId="5B0E1C40" w:rsidR="00A46CBD" w:rsidRPr="00734EA0" w:rsidRDefault="00B92A8D" w:rsidP="00B92A8D">
      <w:pPr>
        <w:numPr>
          <w:ilvl w:val="1"/>
          <w:numId w:val="29"/>
        </w:numPr>
        <w:spacing w:after="160" w:line="276" w:lineRule="auto"/>
        <w:contextualSpacing/>
        <w:jc w:val="left"/>
        <w:rPr>
          <w:rFonts w:asciiTheme="majorHAnsi" w:hAnsiTheme="majorHAnsi" w:cstheme="majorBidi"/>
          <w:sz w:val="22"/>
        </w:rPr>
      </w:pPr>
      <w:r w:rsidRPr="00734EA0">
        <w:rPr>
          <w:rFonts w:asciiTheme="majorHAnsi" w:hAnsiTheme="majorHAnsi" w:cstheme="majorBidi"/>
          <w:sz w:val="22"/>
        </w:rPr>
        <w:t>Informer les salariés sur les spécificités du contrat ADEME</w:t>
      </w:r>
      <w:r w:rsidR="00A46CBD" w:rsidRPr="00734EA0">
        <w:rPr>
          <w:rFonts w:asciiTheme="majorHAnsi" w:hAnsiTheme="majorHAnsi" w:cstheme="majorHAnsi"/>
          <w:sz w:val="22"/>
        </w:rPr>
        <w:t>.</w:t>
      </w:r>
    </w:p>
    <w:p w14:paraId="3E58DEAE" w14:textId="77777777" w:rsidR="00A46CBD" w:rsidRPr="00A46CBD" w:rsidRDefault="00A46CBD" w:rsidP="00A46CBD">
      <w:pPr>
        <w:spacing w:after="160" w:line="276" w:lineRule="auto"/>
        <w:contextualSpacing/>
        <w:jc w:val="left"/>
        <w:rPr>
          <w:rFonts w:ascii="Segoe UI Emoji" w:hAnsi="Segoe UI Emoji" w:cs="Segoe UI Emoji"/>
          <w:sz w:val="22"/>
        </w:rPr>
      </w:pPr>
    </w:p>
    <w:p w14:paraId="000D68E7" w14:textId="615EC970" w:rsidR="00A46CBD" w:rsidRPr="00A46CBD" w:rsidRDefault="00A46CBD" w:rsidP="00A46CBD">
      <w:pPr>
        <w:pBdr>
          <w:top w:val="single" w:sz="4" w:space="1" w:color="auto"/>
          <w:left w:val="single" w:sz="4" w:space="4" w:color="auto"/>
          <w:bottom w:val="single" w:sz="4" w:space="1" w:color="auto"/>
          <w:right w:val="single" w:sz="4" w:space="4" w:color="auto"/>
        </w:pBdr>
        <w:spacing w:after="160" w:line="276" w:lineRule="auto"/>
        <w:contextualSpacing/>
        <w:jc w:val="left"/>
        <w:rPr>
          <w:rFonts w:asciiTheme="majorHAnsi" w:hAnsiTheme="majorHAnsi" w:cstheme="majorHAnsi"/>
          <w:b/>
          <w:bCs/>
          <w:sz w:val="22"/>
        </w:rPr>
      </w:pPr>
      <w:r w:rsidRPr="00A46CBD">
        <w:rPr>
          <w:rFonts w:asciiTheme="majorHAnsi" w:hAnsiTheme="majorHAnsi" w:cstheme="majorHAnsi"/>
          <w:b/>
          <w:bCs/>
          <w:sz w:val="22"/>
        </w:rPr>
        <w:t>Modalités attendues de réponse :</w:t>
      </w:r>
      <w:r>
        <w:rPr>
          <w:rFonts w:asciiTheme="majorHAnsi" w:hAnsiTheme="majorHAnsi" w:cstheme="majorHAnsi"/>
          <w:b/>
          <w:bCs/>
          <w:sz w:val="22"/>
        </w:rPr>
        <w:t xml:space="preserve"> </w:t>
      </w:r>
      <w:r w:rsidRPr="00A46CBD">
        <w:rPr>
          <w:rFonts w:asciiTheme="majorHAnsi" w:hAnsiTheme="majorHAnsi" w:cstheme="majorHAnsi"/>
          <w:sz w:val="22"/>
        </w:rPr>
        <w:t>Merci de structurer votre réponse par thématique (A, B, C, D), en vous appuyant sur des engagements concrets, des exemples, ou des éléments justificatifs (brochures, règlements de fonds, outils numériques, etc.).</w:t>
      </w:r>
      <w:r w:rsidRPr="00A46CBD">
        <w:rPr>
          <w:rFonts w:asciiTheme="majorHAnsi" w:hAnsiTheme="majorHAnsi" w:cstheme="majorHAnsi"/>
          <w:sz w:val="22"/>
        </w:rPr>
        <w:br/>
      </w:r>
      <w:r w:rsidRPr="00A46CBD">
        <w:rPr>
          <w:rFonts w:asciiTheme="majorHAnsi" w:hAnsiTheme="majorHAnsi" w:cstheme="majorHAnsi"/>
          <w:b/>
          <w:bCs/>
          <w:sz w:val="22"/>
        </w:rPr>
        <w:t xml:space="preserve">Réponse synthétique attendue : </w:t>
      </w:r>
      <w:r w:rsidR="00624C2D">
        <w:rPr>
          <w:rFonts w:asciiTheme="majorHAnsi" w:hAnsiTheme="majorHAnsi" w:cstheme="majorHAnsi"/>
          <w:b/>
          <w:bCs/>
          <w:sz w:val="22"/>
        </w:rPr>
        <w:t>2</w:t>
      </w:r>
      <w:r w:rsidRPr="00A46CBD">
        <w:rPr>
          <w:rFonts w:asciiTheme="majorHAnsi" w:hAnsiTheme="majorHAnsi" w:cstheme="majorHAnsi"/>
          <w:b/>
          <w:bCs/>
          <w:sz w:val="22"/>
        </w:rPr>
        <w:t xml:space="preserve"> pages maximum hors annexes.</w:t>
      </w:r>
    </w:p>
    <w:sectPr w:rsidR="00A46CBD" w:rsidRPr="00A46CBD" w:rsidSect="001B669B">
      <w:footerReference w:type="default" r:id="rId10"/>
      <w:headerReference w:type="first" r:id="rId11"/>
      <w:pgSz w:w="11906" w:h="16838"/>
      <w:pgMar w:top="1417" w:right="1417" w:bottom="1417" w:left="1417" w:header="0" w:footer="90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030A5" w14:textId="77777777" w:rsidR="0030278D" w:rsidRDefault="0030278D" w:rsidP="00BE7F4D">
      <w:r>
        <w:separator/>
      </w:r>
    </w:p>
  </w:endnote>
  <w:endnote w:type="continuationSeparator" w:id="0">
    <w:p w14:paraId="768144F3" w14:textId="77777777" w:rsidR="0030278D" w:rsidRDefault="0030278D" w:rsidP="00BE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419139"/>
      <w:docPartObj>
        <w:docPartGallery w:val="Page Numbers (Bottom of Page)"/>
        <w:docPartUnique/>
      </w:docPartObj>
    </w:sdtPr>
    <w:sdtEndPr/>
    <w:sdtContent>
      <w:sdt>
        <w:sdtPr>
          <w:id w:val="-1769616900"/>
          <w:docPartObj>
            <w:docPartGallery w:val="Page Numbers (Top of Page)"/>
            <w:docPartUnique/>
          </w:docPartObj>
        </w:sdtPr>
        <w:sdtEndPr/>
        <w:sdtContent>
          <w:p w14:paraId="129B6012" w14:textId="1A8921C8" w:rsidR="001B669B" w:rsidRDefault="001B669B">
            <w:pPr>
              <w:pStyle w:val="Pieddepage"/>
              <w:jc w:val="right"/>
            </w:pPr>
            <w:r>
              <w:t xml:space="preserve">Page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sur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654249F1" w14:textId="03BCF4C8" w:rsidR="008D6F43" w:rsidRPr="00BE6FA6" w:rsidRDefault="008D6F43" w:rsidP="00BE7F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5EDBB" w14:textId="77777777" w:rsidR="0030278D" w:rsidRDefault="0030278D" w:rsidP="00BE7F4D">
      <w:r>
        <w:separator/>
      </w:r>
    </w:p>
  </w:footnote>
  <w:footnote w:type="continuationSeparator" w:id="0">
    <w:p w14:paraId="23792163" w14:textId="77777777" w:rsidR="0030278D" w:rsidRDefault="0030278D" w:rsidP="00BE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4CA32" w14:textId="2D5E8134" w:rsidR="00DB1E5F" w:rsidRDefault="00DB1E5F" w:rsidP="0093597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D0238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173920"/>
    <w:multiLevelType w:val="hybridMultilevel"/>
    <w:tmpl w:val="84E84D86"/>
    <w:lvl w:ilvl="0" w:tplc="78AAAE12">
      <w:start w:val="1"/>
      <w:numFmt w:val="decimal"/>
      <w:pStyle w:val="Titre2"/>
      <w:lvlText w:val="%1."/>
      <w:lvlJc w:val="left"/>
      <w:pPr>
        <w:ind w:left="720" w:hanging="360"/>
      </w:pPr>
      <w:rPr>
        <w:rFonts w:hint="default"/>
        <w:b/>
        <w:color w:val="990033"/>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A27EDB"/>
    <w:multiLevelType w:val="multilevel"/>
    <w:tmpl w:val="F94C9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375F8"/>
    <w:multiLevelType w:val="multilevel"/>
    <w:tmpl w:val="04360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D6011"/>
    <w:multiLevelType w:val="hybridMultilevel"/>
    <w:tmpl w:val="895C34BA"/>
    <w:lvl w:ilvl="0" w:tplc="4DA41762">
      <w:start w:val="1"/>
      <w:numFmt w:val="upperRoman"/>
      <w:pStyle w:val="Titre1"/>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6E1678F"/>
    <w:multiLevelType w:val="multilevel"/>
    <w:tmpl w:val="35A2F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C376D"/>
    <w:multiLevelType w:val="multilevel"/>
    <w:tmpl w:val="1C542788"/>
    <w:lvl w:ilvl="0">
      <w:start w:val="1"/>
      <w:numFmt w:val="decimal"/>
      <w:lvlText w:val="%1."/>
      <w:lvlJc w:val="left"/>
      <w:pPr>
        <w:ind w:left="360" w:hanging="36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3"/>
      <w:lvlText w:val="%1.%2."/>
      <w:lvlJc w:val="left"/>
      <w:pPr>
        <w:ind w:left="792" w:hanging="432"/>
      </w:pPr>
      <w:rPr>
        <w:rFonts w:hint="default"/>
      </w:rPr>
    </w:lvl>
    <w:lvl w:ilvl="2">
      <w:start w:val="1"/>
      <w:numFmt w:val="decimal"/>
      <w:pStyle w:val="Sous-titr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063AF6"/>
    <w:multiLevelType w:val="multilevel"/>
    <w:tmpl w:val="5C98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DC76F5"/>
    <w:multiLevelType w:val="multilevel"/>
    <w:tmpl w:val="C83C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2C4359"/>
    <w:multiLevelType w:val="multilevel"/>
    <w:tmpl w:val="BDD0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47A1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842C88"/>
    <w:multiLevelType w:val="hybridMultilevel"/>
    <w:tmpl w:val="4AEEE3AE"/>
    <w:lvl w:ilvl="0" w:tplc="48C0612E">
      <w:start w:val="38"/>
      <w:numFmt w:val="decimal"/>
      <w:lvlText w:val="%1."/>
      <w:lvlJc w:val="left"/>
      <w:pPr>
        <w:ind w:left="360" w:hanging="360"/>
      </w:pPr>
      <w:rPr>
        <w:rFonts w:hint="default"/>
        <w:b/>
        <w:i w:val="0"/>
        <w:color w:val="0070C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9C3E20"/>
    <w:multiLevelType w:val="multilevel"/>
    <w:tmpl w:val="13FE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473CC"/>
    <w:multiLevelType w:val="multilevel"/>
    <w:tmpl w:val="56D0D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A5DAF"/>
    <w:multiLevelType w:val="multilevel"/>
    <w:tmpl w:val="A4CA4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36668"/>
    <w:multiLevelType w:val="hybridMultilevel"/>
    <w:tmpl w:val="C2AA6CF8"/>
    <w:lvl w:ilvl="0" w:tplc="FFFFFFFF">
      <w:start w:val="1"/>
      <w:numFmt w:val="decimal"/>
      <w:lvlText w:val="%1."/>
      <w:lvlJc w:val="left"/>
      <w:pPr>
        <w:ind w:left="360" w:hanging="360"/>
      </w:pPr>
      <w:rPr>
        <w:rFonts w:hint="default"/>
        <w:b/>
        <w:i w:val="0"/>
        <w:color w:val="C0000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2043B7"/>
    <w:multiLevelType w:val="multilevel"/>
    <w:tmpl w:val="0FE64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A50391"/>
    <w:multiLevelType w:val="hybridMultilevel"/>
    <w:tmpl w:val="0CC2EC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1C2850"/>
    <w:multiLevelType w:val="multilevel"/>
    <w:tmpl w:val="6A085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544411"/>
    <w:multiLevelType w:val="hybridMultilevel"/>
    <w:tmpl w:val="CBF06CEC"/>
    <w:lvl w:ilvl="0" w:tplc="0644C4CA">
      <w:start w:val="1"/>
      <w:numFmt w:val="bullet"/>
      <w:lvlText w:val=""/>
      <w:lvlJc w:val="left"/>
      <w:pPr>
        <w:ind w:left="360" w:hanging="360"/>
      </w:pPr>
      <w:rPr>
        <w:rFonts w:ascii="Symbol" w:hAnsi="Symbol" w:hint="default"/>
        <w:b/>
        <w:i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31BA8"/>
    <w:multiLevelType w:val="multilevel"/>
    <w:tmpl w:val="5D62E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Symbol" w:hAnsi="Symbol"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447BC"/>
    <w:multiLevelType w:val="multilevel"/>
    <w:tmpl w:val="594E8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525E43"/>
    <w:multiLevelType w:val="multilevel"/>
    <w:tmpl w:val="DFA4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426C8A"/>
    <w:multiLevelType w:val="multilevel"/>
    <w:tmpl w:val="8B909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F16636"/>
    <w:multiLevelType w:val="hybridMultilevel"/>
    <w:tmpl w:val="EF4AA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F00CCE"/>
    <w:multiLevelType w:val="multilevel"/>
    <w:tmpl w:val="ED244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4830D8"/>
    <w:multiLevelType w:val="multilevel"/>
    <w:tmpl w:val="302A2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B573E7"/>
    <w:multiLevelType w:val="hybridMultilevel"/>
    <w:tmpl w:val="641880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A664F8"/>
    <w:multiLevelType w:val="hybridMultilevel"/>
    <w:tmpl w:val="6AF84004"/>
    <w:lvl w:ilvl="0" w:tplc="5F188C8C">
      <w:start w:val="1"/>
      <w:numFmt w:val="bullet"/>
      <w:lvlText w:val=""/>
      <w:lvlJc w:val="left"/>
      <w:pPr>
        <w:ind w:left="360" w:hanging="360"/>
      </w:pPr>
      <w:rPr>
        <w:rFonts w:ascii="Symbol" w:hAnsi="Symbol" w:hint="default"/>
        <w:b/>
        <w:i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453163"/>
    <w:multiLevelType w:val="hybridMultilevel"/>
    <w:tmpl w:val="A788AF4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7CAB72C5"/>
    <w:multiLevelType w:val="multilevel"/>
    <w:tmpl w:val="72CC7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C4145F"/>
    <w:multiLevelType w:val="hybridMultilevel"/>
    <w:tmpl w:val="4AF87B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14751828">
    <w:abstractNumId w:val="4"/>
  </w:num>
  <w:num w:numId="2" w16cid:durableId="1824589565">
    <w:abstractNumId w:val="6"/>
  </w:num>
  <w:num w:numId="3" w16cid:durableId="172452470">
    <w:abstractNumId w:val="1"/>
  </w:num>
  <w:num w:numId="4" w16cid:durableId="123499459">
    <w:abstractNumId w:val="0"/>
  </w:num>
  <w:num w:numId="5" w16cid:durableId="840120739">
    <w:abstractNumId w:val="10"/>
  </w:num>
  <w:num w:numId="6" w16cid:durableId="295336935">
    <w:abstractNumId w:val="11"/>
  </w:num>
  <w:num w:numId="7" w16cid:durableId="1994404262">
    <w:abstractNumId w:val="29"/>
  </w:num>
  <w:num w:numId="8" w16cid:durableId="1888489089">
    <w:abstractNumId w:val="15"/>
  </w:num>
  <w:num w:numId="9" w16cid:durableId="635257118">
    <w:abstractNumId w:val="24"/>
  </w:num>
  <w:num w:numId="10" w16cid:durableId="1009526849">
    <w:abstractNumId w:val="28"/>
  </w:num>
  <w:num w:numId="11" w16cid:durableId="20518047">
    <w:abstractNumId w:val="19"/>
  </w:num>
  <w:num w:numId="12" w16cid:durableId="2118476811">
    <w:abstractNumId w:val="23"/>
  </w:num>
  <w:num w:numId="13" w16cid:durableId="1456215217">
    <w:abstractNumId w:val="27"/>
  </w:num>
  <w:num w:numId="14" w16cid:durableId="1792165808">
    <w:abstractNumId w:val="5"/>
  </w:num>
  <w:num w:numId="15" w16cid:durableId="1296837275">
    <w:abstractNumId w:val="30"/>
  </w:num>
  <w:num w:numId="16" w16cid:durableId="58288894">
    <w:abstractNumId w:val="7"/>
  </w:num>
  <w:num w:numId="17" w16cid:durableId="11689049">
    <w:abstractNumId w:val="14"/>
  </w:num>
  <w:num w:numId="18" w16cid:durableId="772167797">
    <w:abstractNumId w:val="9"/>
  </w:num>
  <w:num w:numId="19" w16cid:durableId="1710952135">
    <w:abstractNumId w:val="22"/>
  </w:num>
  <w:num w:numId="20" w16cid:durableId="1841651928">
    <w:abstractNumId w:val="18"/>
  </w:num>
  <w:num w:numId="21" w16cid:durableId="1715813406">
    <w:abstractNumId w:val="2"/>
  </w:num>
  <w:num w:numId="22" w16cid:durableId="1737388452">
    <w:abstractNumId w:val="8"/>
  </w:num>
  <w:num w:numId="23" w16cid:durableId="1484665742">
    <w:abstractNumId w:val="25"/>
  </w:num>
  <w:num w:numId="24" w16cid:durableId="786118853">
    <w:abstractNumId w:val="3"/>
  </w:num>
  <w:num w:numId="25" w16cid:durableId="1131479600">
    <w:abstractNumId w:val="26"/>
  </w:num>
  <w:num w:numId="26" w16cid:durableId="1691443815">
    <w:abstractNumId w:val="12"/>
  </w:num>
  <w:num w:numId="27" w16cid:durableId="932320471">
    <w:abstractNumId w:val="21"/>
  </w:num>
  <w:num w:numId="28" w16cid:durableId="1563327537">
    <w:abstractNumId w:val="13"/>
  </w:num>
  <w:num w:numId="29" w16cid:durableId="1749959287">
    <w:abstractNumId w:val="16"/>
  </w:num>
  <w:num w:numId="30" w16cid:durableId="34891481">
    <w:abstractNumId w:val="1"/>
  </w:num>
  <w:num w:numId="31" w16cid:durableId="1531256970">
    <w:abstractNumId w:val="31"/>
  </w:num>
  <w:num w:numId="32" w16cid:durableId="709576018">
    <w:abstractNumId w:val="20"/>
  </w:num>
  <w:num w:numId="33" w16cid:durableId="3894258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A93"/>
    <w:rsid w:val="0000081F"/>
    <w:rsid w:val="00007B2D"/>
    <w:rsid w:val="00013078"/>
    <w:rsid w:val="0001436C"/>
    <w:rsid w:val="00015D76"/>
    <w:rsid w:val="00017412"/>
    <w:rsid w:val="00024C72"/>
    <w:rsid w:val="00027436"/>
    <w:rsid w:val="00032FD2"/>
    <w:rsid w:val="00035906"/>
    <w:rsid w:val="00035EAF"/>
    <w:rsid w:val="00043942"/>
    <w:rsid w:val="00047B67"/>
    <w:rsid w:val="00053FB7"/>
    <w:rsid w:val="00060143"/>
    <w:rsid w:val="00061783"/>
    <w:rsid w:val="00081E70"/>
    <w:rsid w:val="00081FFF"/>
    <w:rsid w:val="00092B13"/>
    <w:rsid w:val="00097D44"/>
    <w:rsid w:val="000A4A3E"/>
    <w:rsid w:val="000B7B37"/>
    <w:rsid w:val="000C4D0B"/>
    <w:rsid w:val="000E69CE"/>
    <w:rsid w:val="000E7037"/>
    <w:rsid w:val="000F0B81"/>
    <w:rsid w:val="000F1DC1"/>
    <w:rsid w:val="000F568E"/>
    <w:rsid w:val="0010454B"/>
    <w:rsid w:val="00112037"/>
    <w:rsid w:val="00125931"/>
    <w:rsid w:val="00126917"/>
    <w:rsid w:val="00130DC9"/>
    <w:rsid w:val="0013509D"/>
    <w:rsid w:val="00136CFF"/>
    <w:rsid w:val="00141C11"/>
    <w:rsid w:val="00145DFB"/>
    <w:rsid w:val="00157342"/>
    <w:rsid w:val="00164A67"/>
    <w:rsid w:val="00174CD5"/>
    <w:rsid w:val="001834F1"/>
    <w:rsid w:val="00184E2C"/>
    <w:rsid w:val="00194B16"/>
    <w:rsid w:val="001A3973"/>
    <w:rsid w:val="001A7CFA"/>
    <w:rsid w:val="001B0C31"/>
    <w:rsid w:val="001B669B"/>
    <w:rsid w:val="001B6A8D"/>
    <w:rsid w:val="001D457A"/>
    <w:rsid w:val="001D5763"/>
    <w:rsid w:val="001E2DAF"/>
    <w:rsid w:val="001E44FB"/>
    <w:rsid w:val="001E4719"/>
    <w:rsid w:val="001E7771"/>
    <w:rsid w:val="001F1436"/>
    <w:rsid w:val="00204088"/>
    <w:rsid w:val="00220011"/>
    <w:rsid w:val="002218B9"/>
    <w:rsid w:val="0022359B"/>
    <w:rsid w:val="002307AE"/>
    <w:rsid w:val="00232C06"/>
    <w:rsid w:val="00234506"/>
    <w:rsid w:val="0023669D"/>
    <w:rsid w:val="00241251"/>
    <w:rsid w:val="002444FD"/>
    <w:rsid w:val="00244EF8"/>
    <w:rsid w:val="0024620E"/>
    <w:rsid w:val="002510F9"/>
    <w:rsid w:val="00254546"/>
    <w:rsid w:val="002676C6"/>
    <w:rsid w:val="0027175A"/>
    <w:rsid w:val="0027176C"/>
    <w:rsid w:val="00273478"/>
    <w:rsid w:val="00285EB2"/>
    <w:rsid w:val="002937A7"/>
    <w:rsid w:val="002A07CC"/>
    <w:rsid w:val="002B0A03"/>
    <w:rsid w:val="002B10B1"/>
    <w:rsid w:val="002C31C1"/>
    <w:rsid w:val="002D1C09"/>
    <w:rsid w:val="002D2A70"/>
    <w:rsid w:val="002D67D0"/>
    <w:rsid w:val="002E4B1C"/>
    <w:rsid w:val="002F1B3E"/>
    <w:rsid w:val="002F5387"/>
    <w:rsid w:val="00300575"/>
    <w:rsid w:val="0030278D"/>
    <w:rsid w:val="00304C9F"/>
    <w:rsid w:val="00311C36"/>
    <w:rsid w:val="00312E7E"/>
    <w:rsid w:val="00316A93"/>
    <w:rsid w:val="00321F9B"/>
    <w:rsid w:val="0032473F"/>
    <w:rsid w:val="003254C8"/>
    <w:rsid w:val="003270C3"/>
    <w:rsid w:val="003325C1"/>
    <w:rsid w:val="00334B6F"/>
    <w:rsid w:val="00334B72"/>
    <w:rsid w:val="003407F3"/>
    <w:rsid w:val="0034793C"/>
    <w:rsid w:val="0035471D"/>
    <w:rsid w:val="0037351C"/>
    <w:rsid w:val="00375157"/>
    <w:rsid w:val="0037585A"/>
    <w:rsid w:val="00377430"/>
    <w:rsid w:val="003776FD"/>
    <w:rsid w:val="003808F3"/>
    <w:rsid w:val="00380CC0"/>
    <w:rsid w:val="00383457"/>
    <w:rsid w:val="003856A0"/>
    <w:rsid w:val="00385807"/>
    <w:rsid w:val="00390CE8"/>
    <w:rsid w:val="0039428D"/>
    <w:rsid w:val="0039641E"/>
    <w:rsid w:val="003A7F13"/>
    <w:rsid w:val="003B3DF8"/>
    <w:rsid w:val="003B6AA0"/>
    <w:rsid w:val="003C2EA0"/>
    <w:rsid w:val="003C4EE0"/>
    <w:rsid w:val="003C6D0F"/>
    <w:rsid w:val="003E7B0E"/>
    <w:rsid w:val="003F39D6"/>
    <w:rsid w:val="003F3B6D"/>
    <w:rsid w:val="00406C7B"/>
    <w:rsid w:val="00407836"/>
    <w:rsid w:val="00410E05"/>
    <w:rsid w:val="0042799C"/>
    <w:rsid w:val="00442B50"/>
    <w:rsid w:val="00444EBA"/>
    <w:rsid w:val="00445980"/>
    <w:rsid w:val="0045039E"/>
    <w:rsid w:val="004610A5"/>
    <w:rsid w:val="00473CC9"/>
    <w:rsid w:val="004815E7"/>
    <w:rsid w:val="00486341"/>
    <w:rsid w:val="00487D45"/>
    <w:rsid w:val="00491149"/>
    <w:rsid w:val="004916D2"/>
    <w:rsid w:val="0049209D"/>
    <w:rsid w:val="0049255A"/>
    <w:rsid w:val="00494BD8"/>
    <w:rsid w:val="0049711F"/>
    <w:rsid w:val="004A7122"/>
    <w:rsid w:val="004B696C"/>
    <w:rsid w:val="004C292D"/>
    <w:rsid w:val="004C634C"/>
    <w:rsid w:val="004D05BD"/>
    <w:rsid w:val="004D24BC"/>
    <w:rsid w:val="004E58A6"/>
    <w:rsid w:val="004E5CA3"/>
    <w:rsid w:val="004F0257"/>
    <w:rsid w:val="004F7752"/>
    <w:rsid w:val="00500481"/>
    <w:rsid w:val="0050502C"/>
    <w:rsid w:val="005056BE"/>
    <w:rsid w:val="00510490"/>
    <w:rsid w:val="005165AB"/>
    <w:rsid w:val="005311C3"/>
    <w:rsid w:val="00531EE9"/>
    <w:rsid w:val="00547566"/>
    <w:rsid w:val="005476E3"/>
    <w:rsid w:val="00561D9D"/>
    <w:rsid w:val="00561E4F"/>
    <w:rsid w:val="00563A3C"/>
    <w:rsid w:val="00571F0A"/>
    <w:rsid w:val="005736C3"/>
    <w:rsid w:val="00577C24"/>
    <w:rsid w:val="005827B8"/>
    <w:rsid w:val="00592C60"/>
    <w:rsid w:val="00597395"/>
    <w:rsid w:val="005A1C83"/>
    <w:rsid w:val="005A409F"/>
    <w:rsid w:val="005B478B"/>
    <w:rsid w:val="005B6AD3"/>
    <w:rsid w:val="005C33BD"/>
    <w:rsid w:val="005D0010"/>
    <w:rsid w:val="005E1236"/>
    <w:rsid w:val="005E404C"/>
    <w:rsid w:val="005E454A"/>
    <w:rsid w:val="005F6191"/>
    <w:rsid w:val="005F7F4C"/>
    <w:rsid w:val="00604F36"/>
    <w:rsid w:val="006216F6"/>
    <w:rsid w:val="006223A5"/>
    <w:rsid w:val="006228A0"/>
    <w:rsid w:val="0062319C"/>
    <w:rsid w:val="0062413E"/>
    <w:rsid w:val="00624C2D"/>
    <w:rsid w:val="00627066"/>
    <w:rsid w:val="00627A57"/>
    <w:rsid w:val="00642D10"/>
    <w:rsid w:val="0064539E"/>
    <w:rsid w:val="00645CCB"/>
    <w:rsid w:val="00652721"/>
    <w:rsid w:val="0065353B"/>
    <w:rsid w:val="006557D5"/>
    <w:rsid w:val="00662141"/>
    <w:rsid w:val="00663B18"/>
    <w:rsid w:val="00665957"/>
    <w:rsid w:val="006677F7"/>
    <w:rsid w:val="00676C7B"/>
    <w:rsid w:val="00677EB4"/>
    <w:rsid w:val="00683471"/>
    <w:rsid w:val="006835FF"/>
    <w:rsid w:val="00696551"/>
    <w:rsid w:val="006A3408"/>
    <w:rsid w:val="006A37FA"/>
    <w:rsid w:val="006B20DD"/>
    <w:rsid w:val="006B25E5"/>
    <w:rsid w:val="006C2889"/>
    <w:rsid w:val="006D2251"/>
    <w:rsid w:val="006D5364"/>
    <w:rsid w:val="006D5B69"/>
    <w:rsid w:val="006F0DB5"/>
    <w:rsid w:val="006F157D"/>
    <w:rsid w:val="006F7658"/>
    <w:rsid w:val="00700079"/>
    <w:rsid w:val="00701A11"/>
    <w:rsid w:val="0070592B"/>
    <w:rsid w:val="00705E24"/>
    <w:rsid w:val="00715EA5"/>
    <w:rsid w:val="00717818"/>
    <w:rsid w:val="00720386"/>
    <w:rsid w:val="00721F8D"/>
    <w:rsid w:val="0072493D"/>
    <w:rsid w:val="00733F6C"/>
    <w:rsid w:val="00734EA0"/>
    <w:rsid w:val="0073679A"/>
    <w:rsid w:val="007502A5"/>
    <w:rsid w:val="00756965"/>
    <w:rsid w:val="00756B48"/>
    <w:rsid w:val="00761845"/>
    <w:rsid w:val="0077586F"/>
    <w:rsid w:val="00776FBE"/>
    <w:rsid w:val="007805D5"/>
    <w:rsid w:val="00784F18"/>
    <w:rsid w:val="007850FF"/>
    <w:rsid w:val="007874E7"/>
    <w:rsid w:val="00787CC2"/>
    <w:rsid w:val="007913D4"/>
    <w:rsid w:val="00792F26"/>
    <w:rsid w:val="00793420"/>
    <w:rsid w:val="007A2E31"/>
    <w:rsid w:val="007A761D"/>
    <w:rsid w:val="007B1C1A"/>
    <w:rsid w:val="007B49E3"/>
    <w:rsid w:val="007B5036"/>
    <w:rsid w:val="007C3E6B"/>
    <w:rsid w:val="007C566B"/>
    <w:rsid w:val="007C58E3"/>
    <w:rsid w:val="007D06D2"/>
    <w:rsid w:val="007D11A5"/>
    <w:rsid w:val="007D28DA"/>
    <w:rsid w:val="007D295D"/>
    <w:rsid w:val="007D2E08"/>
    <w:rsid w:val="007D3C64"/>
    <w:rsid w:val="007D52EB"/>
    <w:rsid w:val="007E359F"/>
    <w:rsid w:val="007F0776"/>
    <w:rsid w:val="007F5178"/>
    <w:rsid w:val="008034CC"/>
    <w:rsid w:val="00811D1B"/>
    <w:rsid w:val="008134A3"/>
    <w:rsid w:val="00816F18"/>
    <w:rsid w:val="00820FAB"/>
    <w:rsid w:val="00826CF0"/>
    <w:rsid w:val="00835CDF"/>
    <w:rsid w:val="00836A40"/>
    <w:rsid w:val="00841CF8"/>
    <w:rsid w:val="00847436"/>
    <w:rsid w:val="00852869"/>
    <w:rsid w:val="0085335A"/>
    <w:rsid w:val="008611C9"/>
    <w:rsid w:val="00862303"/>
    <w:rsid w:val="008630E6"/>
    <w:rsid w:val="00863732"/>
    <w:rsid w:val="0086690C"/>
    <w:rsid w:val="00873455"/>
    <w:rsid w:val="00876988"/>
    <w:rsid w:val="00877CA6"/>
    <w:rsid w:val="008A332A"/>
    <w:rsid w:val="008A3B5E"/>
    <w:rsid w:val="008A75FC"/>
    <w:rsid w:val="008A78F4"/>
    <w:rsid w:val="008B276E"/>
    <w:rsid w:val="008B3CEB"/>
    <w:rsid w:val="008D57D7"/>
    <w:rsid w:val="008D6F43"/>
    <w:rsid w:val="008F02EA"/>
    <w:rsid w:val="009115C4"/>
    <w:rsid w:val="00917CE9"/>
    <w:rsid w:val="009212A5"/>
    <w:rsid w:val="00925156"/>
    <w:rsid w:val="009261DB"/>
    <w:rsid w:val="009352F0"/>
    <w:rsid w:val="00935976"/>
    <w:rsid w:val="009377C4"/>
    <w:rsid w:val="00941520"/>
    <w:rsid w:val="00946714"/>
    <w:rsid w:val="00951286"/>
    <w:rsid w:val="00961EF1"/>
    <w:rsid w:val="009622C6"/>
    <w:rsid w:val="00964695"/>
    <w:rsid w:val="00965785"/>
    <w:rsid w:val="009657CA"/>
    <w:rsid w:val="00970EFC"/>
    <w:rsid w:val="00981DF3"/>
    <w:rsid w:val="009825DD"/>
    <w:rsid w:val="00985A77"/>
    <w:rsid w:val="00994501"/>
    <w:rsid w:val="009A3E60"/>
    <w:rsid w:val="009A4528"/>
    <w:rsid w:val="009C2B08"/>
    <w:rsid w:val="009C3C69"/>
    <w:rsid w:val="009C5751"/>
    <w:rsid w:val="009C7ABD"/>
    <w:rsid w:val="009D3BC2"/>
    <w:rsid w:val="009D4C5A"/>
    <w:rsid w:val="009D6177"/>
    <w:rsid w:val="009E5023"/>
    <w:rsid w:val="009F0A11"/>
    <w:rsid w:val="009F47FB"/>
    <w:rsid w:val="009F7A8A"/>
    <w:rsid w:val="00A00C74"/>
    <w:rsid w:val="00A03410"/>
    <w:rsid w:val="00A04E47"/>
    <w:rsid w:val="00A228C9"/>
    <w:rsid w:val="00A27EC7"/>
    <w:rsid w:val="00A31BE4"/>
    <w:rsid w:val="00A31C74"/>
    <w:rsid w:val="00A42334"/>
    <w:rsid w:val="00A46CBD"/>
    <w:rsid w:val="00A53E70"/>
    <w:rsid w:val="00A62921"/>
    <w:rsid w:val="00A64C7C"/>
    <w:rsid w:val="00A67562"/>
    <w:rsid w:val="00A70B37"/>
    <w:rsid w:val="00A74403"/>
    <w:rsid w:val="00A84A49"/>
    <w:rsid w:val="00A91819"/>
    <w:rsid w:val="00A95EA4"/>
    <w:rsid w:val="00A97370"/>
    <w:rsid w:val="00AA0838"/>
    <w:rsid w:val="00AA5801"/>
    <w:rsid w:val="00AA5D79"/>
    <w:rsid w:val="00AB132A"/>
    <w:rsid w:val="00AB314C"/>
    <w:rsid w:val="00AB5A85"/>
    <w:rsid w:val="00AC7A72"/>
    <w:rsid w:val="00AE0E5F"/>
    <w:rsid w:val="00AF1153"/>
    <w:rsid w:val="00AF293F"/>
    <w:rsid w:val="00AF3559"/>
    <w:rsid w:val="00AF62D9"/>
    <w:rsid w:val="00B004DB"/>
    <w:rsid w:val="00B13AC0"/>
    <w:rsid w:val="00B20577"/>
    <w:rsid w:val="00B3029B"/>
    <w:rsid w:val="00B3038B"/>
    <w:rsid w:val="00B33128"/>
    <w:rsid w:val="00B42DB9"/>
    <w:rsid w:val="00B479E9"/>
    <w:rsid w:val="00B53FA1"/>
    <w:rsid w:val="00B546FB"/>
    <w:rsid w:val="00B550BB"/>
    <w:rsid w:val="00B86A38"/>
    <w:rsid w:val="00B92A8D"/>
    <w:rsid w:val="00B955F1"/>
    <w:rsid w:val="00B9732E"/>
    <w:rsid w:val="00BA0959"/>
    <w:rsid w:val="00BA3F1E"/>
    <w:rsid w:val="00BA60A6"/>
    <w:rsid w:val="00BB7BFE"/>
    <w:rsid w:val="00BC7F49"/>
    <w:rsid w:val="00BE6FA6"/>
    <w:rsid w:val="00BE72FF"/>
    <w:rsid w:val="00BE7F4D"/>
    <w:rsid w:val="00BF20CE"/>
    <w:rsid w:val="00BF2827"/>
    <w:rsid w:val="00BF7CBD"/>
    <w:rsid w:val="00C007D1"/>
    <w:rsid w:val="00C04262"/>
    <w:rsid w:val="00C05311"/>
    <w:rsid w:val="00C15698"/>
    <w:rsid w:val="00C22362"/>
    <w:rsid w:val="00C2711F"/>
    <w:rsid w:val="00C4183B"/>
    <w:rsid w:val="00C46C6E"/>
    <w:rsid w:val="00C505A5"/>
    <w:rsid w:val="00C56434"/>
    <w:rsid w:val="00C60606"/>
    <w:rsid w:val="00C62450"/>
    <w:rsid w:val="00C62D2D"/>
    <w:rsid w:val="00C66959"/>
    <w:rsid w:val="00C66C70"/>
    <w:rsid w:val="00C67334"/>
    <w:rsid w:val="00C67A7E"/>
    <w:rsid w:val="00C72F16"/>
    <w:rsid w:val="00C853FD"/>
    <w:rsid w:val="00C8682C"/>
    <w:rsid w:val="00C90010"/>
    <w:rsid w:val="00C90F69"/>
    <w:rsid w:val="00C93F46"/>
    <w:rsid w:val="00C96A2B"/>
    <w:rsid w:val="00CA1C7C"/>
    <w:rsid w:val="00CC521A"/>
    <w:rsid w:val="00CD51A8"/>
    <w:rsid w:val="00CE571D"/>
    <w:rsid w:val="00CF30C6"/>
    <w:rsid w:val="00CF4E75"/>
    <w:rsid w:val="00CF5FDA"/>
    <w:rsid w:val="00CF67F2"/>
    <w:rsid w:val="00CF7103"/>
    <w:rsid w:val="00D016C3"/>
    <w:rsid w:val="00D02F61"/>
    <w:rsid w:val="00D21B14"/>
    <w:rsid w:val="00D22C45"/>
    <w:rsid w:val="00D3276E"/>
    <w:rsid w:val="00D33D08"/>
    <w:rsid w:val="00D35377"/>
    <w:rsid w:val="00D505B0"/>
    <w:rsid w:val="00D63A9D"/>
    <w:rsid w:val="00D64DF9"/>
    <w:rsid w:val="00D66820"/>
    <w:rsid w:val="00D6735A"/>
    <w:rsid w:val="00D7079C"/>
    <w:rsid w:val="00D71674"/>
    <w:rsid w:val="00D83E20"/>
    <w:rsid w:val="00D91ACA"/>
    <w:rsid w:val="00DA02FA"/>
    <w:rsid w:val="00DA0D92"/>
    <w:rsid w:val="00DA26A7"/>
    <w:rsid w:val="00DA6FC1"/>
    <w:rsid w:val="00DB06C3"/>
    <w:rsid w:val="00DB1E5F"/>
    <w:rsid w:val="00DB53B3"/>
    <w:rsid w:val="00DB69D2"/>
    <w:rsid w:val="00DB6B5D"/>
    <w:rsid w:val="00DB78F3"/>
    <w:rsid w:val="00DD3A46"/>
    <w:rsid w:val="00DD7C53"/>
    <w:rsid w:val="00DE4252"/>
    <w:rsid w:val="00DE5B37"/>
    <w:rsid w:val="00DF0A5D"/>
    <w:rsid w:val="00DF246E"/>
    <w:rsid w:val="00E016A9"/>
    <w:rsid w:val="00E04A94"/>
    <w:rsid w:val="00E10FFF"/>
    <w:rsid w:val="00E13DB2"/>
    <w:rsid w:val="00E16B40"/>
    <w:rsid w:val="00E212AA"/>
    <w:rsid w:val="00E2243A"/>
    <w:rsid w:val="00E24CA1"/>
    <w:rsid w:val="00E30785"/>
    <w:rsid w:val="00E3303D"/>
    <w:rsid w:val="00E44AA7"/>
    <w:rsid w:val="00E507B5"/>
    <w:rsid w:val="00E67277"/>
    <w:rsid w:val="00E72D06"/>
    <w:rsid w:val="00E74AF4"/>
    <w:rsid w:val="00E74E25"/>
    <w:rsid w:val="00E7734E"/>
    <w:rsid w:val="00E77A28"/>
    <w:rsid w:val="00E81346"/>
    <w:rsid w:val="00E820F7"/>
    <w:rsid w:val="00E83306"/>
    <w:rsid w:val="00E83A4F"/>
    <w:rsid w:val="00E83A57"/>
    <w:rsid w:val="00E84670"/>
    <w:rsid w:val="00E958D0"/>
    <w:rsid w:val="00E969B4"/>
    <w:rsid w:val="00EA1077"/>
    <w:rsid w:val="00EB1809"/>
    <w:rsid w:val="00EB5F74"/>
    <w:rsid w:val="00EC1F36"/>
    <w:rsid w:val="00ED502F"/>
    <w:rsid w:val="00EE21DC"/>
    <w:rsid w:val="00EE512E"/>
    <w:rsid w:val="00EE62D4"/>
    <w:rsid w:val="00EF257C"/>
    <w:rsid w:val="00EF48BD"/>
    <w:rsid w:val="00F06293"/>
    <w:rsid w:val="00F076D8"/>
    <w:rsid w:val="00F142FD"/>
    <w:rsid w:val="00F14633"/>
    <w:rsid w:val="00F14BEA"/>
    <w:rsid w:val="00F16CBD"/>
    <w:rsid w:val="00F204F2"/>
    <w:rsid w:val="00F22CB1"/>
    <w:rsid w:val="00F2364B"/>
    <w:rsid w:val="00F25A6C"/>
    <w:rsid w:val="00F41F12"/>
    <w:rsid w:val="00F446F5"/>
    <w:rsid w:val="00F44B29"/>
    <w:rsid w:val="00F4560C"/>
    <w:rsid w:val="00F45F0D"/>
    <w:rsid w:val="00F47EED"/>
    <w:rsid w:val="00F56EE0"/>
    <w:rsid w:val="00F61924"/>
    <w:rsid w:val="00F63D83"/>
    <w:rsid w:val="00F713FA"/>
    <w:rsid w:val="00F71579"/>
    <w:rsid w:val="00F738CB"/>
    <w:rsid w:val="00F83296"/>
    <w:rsid w:val="00F84947"/>
    <w:rsid w:val="00F870BA"/>
    <w:rsid w:val="00F92750"/>
    <w:rsid w:val="00F94248"/>
    <w:rsid w:val="00F9568C"/>
    <w:rsid w:val="00FA4A95"/>
    <w:rsid w:val="00FB43CC"/>
    <w:rsid w:val="00FB50BF"/>
    <w:rsid w:val="00FC790F"/>
    <w:rsid w:val="00FD573F"/>
    <w:rsid w:val="00FE3C63"/>
    <w:rsid w:val="00FE7870"/>
    <w:rsid w:val="00FF3F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18664AF"/>
  <w15:chartTrackingRefBased/>
  <w15:docId w15:val="{F25427A6-C3A1-46D4-931A-F3AC9057D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C2D"/>
    <w:pPr>
      <w:spacing w:before="240" w:after="0"/>
      <w:jc w:val="both"/>
    </w:pPr>
    <w:rPr>
      <w:rFonts w:ascii="Arial Narrow" w:hAnsi="Arial Narrow"/>
      <w:sz w:val="24"/>
      <w:lang w:eastAsia="fr-FR"/>
    </w:rPr>
  </w:style>
  <w:style w:type="paragraph" w:styleId="Titre1">
    <w:name w:val="heading 1"/>
    <w:basedOn w:val="Normal"/>
    <w:next w:val="Normal"/>
    <w:link w:val="Titre1Car"/>
    <w:uiPriority w:val="9"/>
    <w:qFormat/>
    <w:rsid w:val="00F63D83"/>
    <w:pPr>
      <w:keepNext/>
      <w:keepLines/>
      <w:numPr>
        <w:numId w:val="1"/>
      </w:numPr>
      <w:shd w:val="clear" w:color="auto" w:fill="990033"/>
      <w:tabs>
        <w:tab w:val="left" w:pos="180"/>
      </w:tabs>
      <w:ind w:left="0" w:firstLine="180"/>
      <w:outlineLvl w:val="0"/>
    </w:pPr>
    <w:rPr>
      <w:rFonts w:eastAsiaTheme="majorEastAsia" w:cstheme="majorBidi"/>
      <w:b/>
      <w:bCs/>
      <w:caps/>
      <w:color w:val="FFFFFF" w:themeColor="background1"/>
      <w:sz w:val="32"/>
      <w:szCs w:val="32"/>
    </w:rPr>
  </w:style>
  <w:style w:type="paragraph" w:styleId="Titre2">
    <w:name w:val="heading 2"/>
    <w:basedOn w:val="Normal"/>
    <w:next w:val="Normal"/>
    <w:link w:val="Titre2Car"/>
    <w:uiPriority w:val="9"/>
    <w:unhideWhenUsed/>
    <w:qFormat/>
    <w:rsid w:val="00F63D83"/>
    <w:pPr>
      <w:keepNext/>
      <w:keepLines/>
      <w:numPr>
        <w:numId w:val="3"/>
      </w:numPr>
      <w:spacing w:after="240"/>
      <w:outlineLvl w:val="1"/>
    </w:pPr>
    <w:rPr>
      <w:rFonts w:eastAsiaTheme="majorEastAsia" w:cstheme="majorBidi"/>
      <w:b/>
      <w:color w:val="990033"/>
      <w:sz w:val="28"/>
      <w:szCs w:val="26"/>
      <w:u w:val="single"/>
    </w:rPr>
  </w:style>
  <w:style w:type="paragraph" w:styleId="Titre3">
    <w:name w:val="heading 3"/>
    <w:next w:val="Normal"/>
    <w:link w:val="Titre3Car"/>
    <w:uiPriority w:val="9"/>
    <w:unhideWhenUsed/>
    <w:qFormat/>
    <w:rsid w:val="00E2243A"/>
    <w:pPr>
      <w:numPr>
        <w:ilvl w:val="1"/>
        <w:numId w:val="2"/>
      </w:numPr>
      <w:outlineLvl w:val="2"/>
    </w:pPr>
    <w:rPr>
      <w:rFonts w:ascii="Arial Narrow" w:hAnsi="Arial Narrow"/>
      <w:b/>
      <w:bCs/>
      <w:color w:val="990033"/>
      <w:sz w:val="24"/>
      <w:u w:val="single"/>
    </w:rPr>
  </w:style>
  <w:style w:type="paragraph" w:styleId="Titre4">
    <w:name w:val="heading 4"/>
    <w:basedOn w:val="Paragraphedeliste"/>
    <w:next w:val="Normal"/>
    <w:link w:val="Titre4Car"/>
    <w:uiPriority w:val="9"/>
    <w:unhideWhenUsed/>
    <w:qFormat/>
    <w:rsid w:val="00592C60"/>
    <w:pPr>
      <w:spacing w:after="240" w:line="240" w:lineRule="auto"/>
      <w:ind w:left="0"/>
      <w:outlineLvl w:val="3"/>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316A9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16A93"/>
    <w:rPr>
      <w:rFonts w:eastAsiaTheme="minorEastAsia"/>
      <w:lang w:eastAsia="fr-FR"/>
    </w:rPr>
  </w:style>
  <w:style w:type="paragraph" w:styleId="En-tte">
    <w:name w:val="header"/>
    <w:basedOn w:val="Normal"/>
    <w:link w:val="En-tteCar"/>
    <w:uiPriority w:val="99"/>
    <w:unhideWhenUsed/>
    <w:rsid w:val="00316A93"/>
    <w:pPr>
      <w:tabs>
        <w:tab w:val="center" w:pos="4536"/>
        <w:tab w:val="right" w:pos="9072"/>
      </w:tabs>
      <w:spacing w:line="240" w:lineRule="auto"/>
    </w:pPr>
  </w:style>
  <w:style w:type="character" w:customStyle="1" w:styleId="En-tteCar">
    <w:name w:val="En-tête Car"/>
    <w:basedOn w:val="Policepardfaut"/>
    <w:link w:val="En-tte"/>
    <w:uiPriority w:val="99"/>
    <w:rsid w:val="00316A93"/>
  </w:style>
  <w:style w:type="paragraph" w:styleId="Pieddepage">
    <w:name w:val="footer"/>
    <w:basedOn w:val="Normal"/>
    <w:link w:val="PieddepageCar"/>
    <w:uiPriority w:val="99"/>
    <w:unhideWhenUsed/>
    <w:rsid w:val="00316A93"/>
    <w:pPr>
      <w:tabs>
        <w:tab w:val="center" w:pos="4536"/>
        <w:tab w:val="right" w:pos="9072"/>
      </w:tabs>
      <w:spacing w:line="240" w:lineRule="auto"/>
    </w:pPr>
  </w:style>
  <w:style w:type="character" w:customStyle="1" w:styleId="PieddepageCar">
    <w:name w:val="Pied de page Car"/>
    <w:basedOn w:val="Policepardfaut"/>
    <w:link w:val="Pieddepage"/>
    <w:uiPriority w:val="99"/>
    <w:rsid w:val="00316A93"/>
  </w:style>
  <w:style w:type="character" w:customStyle="1" w:styleId="Titre1Car">
    <w:name w:val="Titre 1 Car"/>
    <w:basedOn w:val="Policepardfaut"/>
    <w:link w:val="Titre1"/>
    <w:uiPriority w:val="9"/>
    <w:rsid w:val="00F63D83"/>
    <w:rPr>
      <w:rFonts w:ascii="Arial Narrow" w:eastAsiaTheme="majorEastAsia" w:hAnsi="Arial Narrow" w:cstheme="majorBidi"/>
      <w:b/>
      <w:bCs/>
      <w:caps/>
      <w:color w:val="FFFFFF" w:themeColor="background1"/>
      <w:sz w:val="32"/>
      <w:szCs w:val="32"/>
      <w:shd w:val="clear" w:color="auto" w:fill="990033"/>
      <w:lang w:eastAsia="fr-FR"/>
    </w:rPr>
  </w:style>
  <w:style w:type="character" w:customStyle="1" w:styleId="Titre2Car">
    <w:name w:val="Titre 2 Car"/>
    <w:basedOn w:val="Policepardfaut"/>
    <w:link w:val="Titre2"/>
    <w:uiPriority w:val="9"/>
    <w:rsid w:val="00F63D83"/>
    <w:rPr>
      <w:rFonts w:ascii="Arial Narrow" w:eastAsiaTheme="majorEastAsia" w:hAnsi="Arial Narrow" w:cstheme="majorBidi"/>
      <w:b/>
      <w:color w:val="990033"/>
      <w:sz w:val="28"/>
      <w:szCs w:val="26"/>
      <w:u w:val="single"/>
      <w:lang w:eastAsia="fr-FR"/>
    </w:rPr>
  </w:style>
  <w:style w:type="character" w:customStyle="1" w:styleId="Textedelespacerserv">
    <w:name w:val="Texte de l’espace réservé"/>
    <w:basedOn w:val="Policepardfaut"/>
    <w:uiPriority w:val="99"/>
    <w:semiHidden/>
    <w:rsid w:val="00721F8D"/>
    <w:rPr>
      <w:color w:val="808080"/>
    </w:rPr>
  </w:style>
  <w:style w:type="character" w:styleId="Marquedecommentaire">
    <w:name w:val="annotation reference"/>
    <w:basedOn w:val="Policepardfaut"/>
    <w:uiPriority w:val="99"/>
    <w:semiHidden/>
    <w:unhideWhenUsed/>
    <w:rsid w:val="00597395"/>
    <w:rPr>
      <w:sz w:val="16"/>
      <w:szCs w:val="16"/>
    </w:rPr>
  </w:style>
  <w:style w:type="paragraph" w:styleId="Commentaire">
    <w:name w:val="annotation text"/>
    <w:basedOn w:val="Normal"/>
    <w:link w:val="CommentaireCar"/>
    <w:uiPriority w:val="99"/>
    <w:unhideWhenUsed/>
    <w:rsid w:val="00597395"/>
    <w:pPr>
      <w:spacing w:line="240" w:lineRule="auto"/>
    </w:pPr>
    <w:rPr>
      <w:sz w:val="20"/>
      <w:szCs w:val="20"/>
    </w:rPr>
  </w:style>
  <w:style w:type="character" w:customStyle="1" w:styleId="CommentaireCar">
    <w:name w:val="Commentaire Car"/>
    <w:basedOn w:val="Policepardfaut"/>
    <w:link w:val="Commentaire"/>
    <w:uiPriority w:val="99"/>
    <w:rsid w:val="00597395"/>
    <w:rPr>
      <w:rFonts w:ascii="Arial Narrow" w:hAnsi="Arial Narrow"/>
      <w:sz w:val="20"/>
      <w:szCs w:val="20"/>
      <w:lang w:eastAsia="fr-FR"/>
    </w:rPr>
  </w:style>
  <w:style w:type="paragraph" w:styleId="Objetducommentaire">
    <w:name w:val="annotation subject"/>
    <w:basedOn w:val="Commentaire"/>
    <w:next w:val="Commentaire"/>
    <w:link w:val="ObjetducommentaireCar"/>
    <w:uiPriority w:val="99"/>
    <w:semiHidden/>
    <w:unhideWhenUsed/>
    <w:rsid w:val="00597395"/>
    <w:rPr>
      <w:b/>
      <w:bCs/>
    </w:rPr>
  </w:style>
  <w:style w:type="character" w:customStyle="1" w:styleId="ObjetducommentaireCar">
    <w:name w:val="Objet du commentaire Car"/>
    <w:basedOn w:val="CommentaireCar"/>
    <w:link w:val="Objetducommentaire"/>
    <w:uiPriority w:val="99"/>
    <w:semiHidden/>
    <w:rsid w:val="00597395"/>
    <w:rPr>
      <w:rFonts w:ascii="Arial Narrow" w:hAnsi="Arial Narrow"/>
      <w:b/>
      <w:bCs/>
      <w:sz w:val="20"/>
      <w:szCs w:val="20"/>
      <w:lang w:eastAsia="fr-FR"/>
    </w:rPr>
  </w:style>
  <w:style w:type="paragraph" w:styleId="Rvision">
    <w:name w:val="Revision"/>
    <w:hidden/>
    <w:uiPriority w:val="99"/>
    <w:semiHidden/>
    <w:rsid w:val="00597395"/>
    <w:pPr>
      <w:spacing w:after="0" w:line="240" w:lineRule="auto"/>
    </w:pPr>
    <w:rPr>
      <w:rFonts w:ascii="Arial Narrow" w:hAnsi="Arial Narrow"/>
      <w:sz w:val="24"/>
      <w:lang w:eastAsia="fr-FR"/>
    </w:rPr>
  </w:style>
  <w:style w:type="paragraph" w:styleId="Paragraphedeliste">
    <w:name w:val="List Paragraph"/>
    <w:basedOn w:val="Normal"/>
    <w:link w:val="ParagraphedelisteCar"/>
    <w:uiPriority w:val="34"/>
    <w:qFormat/>
    <w:rsid w:val="00126917"/>
    <w:pPr>
      <w:ind w:left="720"/>
      <w:contextualSpacing/>
    </w:pPr>
  </w:style>
  <w:style w:type="character" w:customStyle="1" w:styleId="Titre3Car">
    <w:name w:val="Titre 3 Car"/>
    <w:basedOn w:val="Policepardfaut"/>
    <w:link w:val="Titre3"/>
    <w:uiPriority w:val="9"/>
    <w:rsid w:val="00E2243A"/>
    <w:rPr>
      <w:rFonts w:ascii="Arial Narrow" w:hAnsi="Arial Narrow"/>
      <w:b/>
      <w:bCs/>
      <w:color w:val="990033"/>
      <w:sz w:val="24"/>
      <w:u w:val="single"/>
    </w:rPr>
  </w:style>
  <w:style w:type="paragraph" w:customStyle="1" w:styleId="MonSST">
    <w:name w:val="Mon SST"/>
    <w:basedOn w:val="Normal"/>
    <w:next w:val="Normal"/>
    <w:qFormat/>
    <w:rsid w:val="0070592B"/>
    <w:pPr>
      <w:pBdr>
        <w:top w:val="single" w:sz="8" w:space="1" w:color="auto"/>
        <w:left w:val="single" w:sz="8" w:space="4" w:color="auto"/>
      </w:pBdr>
    </w:pPr>
    <w:rPr>
      <w:b/>
      <w:bCs/>
      <w:lang w:eastAsia="en-US"/>
    </w:rPr>
  </w:style>
  <w:style w:type="paragraph" w:styleId="Sous-titre">
    <w:name w:val="Subtitle"/>
    <w:basedOn w:val="Normal"/>
    <w:next w:val="Normal"/>
    <w:link w:val="Sous-titreCar"/>
    <w:uiPriority w:val="11"/>
    <w:qFormat/>
    <w:rsid w:val="00A53E70"/>
    <w:pPr>
      <w:numPr>
        <w:ilvl w:val="2"/>
        <w:numId w:val="2"/>
      </w:numPr>
    </w:pPr>
    <w:rPr>
      <w:b/>
      <w:bCs/>
      <w:color w:val="0067B4"/>
      <w:u w:val="single"/>
      <w:lang w:eastAsia="en-US"/>
    </w:rPr>
  </w:style>
  <w:style w:type="character" w:customStyle="1" w:styleId="Sous-titreCar">
    <w:name w:val="Sous-titre Car"/>
    <w:basedOn w:val="Policepardfaut"/>
    <w:link w:val="Sous-titre"/>
    <w:uiPriority w:val="11"/>
    <w:rsid w:val="00A53E70"/>
    <w:rPr>
      <w:rFonts w:ascii="Arial Narrow" w:hAnsi="Arial Narrow"/>
      <w:b/>
      <w:bCs/>
      <w:color w:val="0067B4"/>
      <w:sz w:val="24"/>
      <w:u w:val="single"/>
    </w:rPr>
  </w:style>
  <w:style w:type="character" w:styleId="lev">
    <w:name w:val="Strong"/>
    <w:aliases w:val="Questionnaire"/>
    <w:basedOn w:val="Policepardfaut"/>
    <w:uiPriority w:val="22"/>
    <w:qFormat/>
    <w:rsid w:val="00E16B40"/>
    <w:rPr>
      <w:b/>
      <w:bCs/>
      <w:color w:val="CD0009"/>
    </w:rPr>
  </w:style>
  <w:style w:type="character" w:customStyle="1" w:styleId="Titre4Car">
    <w:name w:val="Titre 4 Car"/>
    <w:basedOn w:val="Policepardfaut"/>
    <w:link w:val="Titre4"/>
    <w:uiPriority w:val="9"/>
    <w:rsid w:val="00592C60"/>
    <w:rPr>
      <w:rFonts w:ascii="Arial Narrow" w:hAnsi="Arial Narrow"/>
      <w:b/>
      <w:bCs/>
      <w:sz w:val="24"/>
      <w:u w:val="single"/>
      <w:lang w:eastAsia="fr-FR"/>
    </w:rPr>
  </w:style>
  <w:style w:type="paragraph" w:styleId="TM2">
    <w:name w:val="toc 2"/>
    <w:basedOn w:val="Normal"/>
    <w:next w:val="Normal"/>
    <w:autoRedefine/>
    <w:uiPriority w:val="39"/>
    <w:unhideWhenUsed/>
    <w:rsid w:val="00AE0E5F"/>
    <w:pPr>
      <w:spacing w:before="120"/>
      <w:ind w:left="240"/>
      <w:jc w:val="left"/>
    </w:pPr>
    <w:rPr>
      <w:rFonts w:asciiTheme="minorHAnsi" w:hAnsiTheme="minorHAnsi" w:cstheme="minorHAnsi"/>
      <w:b/>
      <w:bCs/>
      <w:sz w:val="22"/>
    </w:rPr>
  </w:style>
  <w:style w:type="paragraph" w:styleId="TM1">
    <w:name w:val="toc 1"/>
    <w:basedOn w:val="Titre1"/>
    <w:next w:val="Normal"/>
    <w:autoRedefine/>
    <w:uiPriority w:val="39"/>
    <w:unhideWhenUsed/>
    <w:rsid w:val="00125931"/>
    <w:pPr>
      <w:keepNext w:val="0"/>
      <w:keepLines w:val="0"/>
      <w:numPr>
        <w:numId w:val="0"/>
      </w:numPr>
      <w:shd w:val="clear" w:color="auto" w:fill="auto"/>
      <w:tabs>
        <w:tab w:val="clear" w:pos="180"/>
      </w:tabs>
      <w:spacing w:before="120"/>
      <w:jc w:val="left"/>
      <w:outlineLvl w:val="9"/>
    </w:pPr>
    <w:rPr>
      <w:rFonts w:asciiTheme="minorHAnsi" w:eastAsiaTheme="minorHAnsi" w:hAnsiTheme="minorHAnsi" w:cstheme="minorHAnsi"/>
      <w:iCs/>
      <w:caps w:val="0"/>
      <w:color w:val="990033"/>
      <w:sz w:val="24"/>
      <w:szCs w:val="24"/>
    </w:rPr>
  </w:style>
  <w:style w:type="paragraph" w:styleId="TM3">
    <w:name w:val="toc 3"/>
    <w:basedOn w:val="Normal"/>
    <w:next w:val="Normal"/>
    <w:autoRedefine/>
    <w:uiPriority w:val="39"/>
    <w:unhideWhenUsed/>
    <w:rsid w:val="00AE0E5F"/>
    <w:pPr>
      <w:spacing w:before="0"/>
      <w:ind w:left="480"/>
      <w:jc w:val="left"/>
    </w:pPr>
    <w:rPr>
      <w:rFonts w:asciiTheme="minorHAnsi" w:hAnsiTheme="minorHAnsi" w:cstheme="minorHAnsi"/>
      <w:sz w:val="20"/>
      <w:szCs w:val="20"/>
    </w:rPr>
  </w:style>
  <w:style w:type="character" w:styleId="Lienhypertexte">
    <w:name w:val="Hyperlink"/>
    <w:basedOn w:val="Policepardfaut"/>
    <w:uiPriority w:val="99"/>
    <w:unhideWhenUsed/>
    <w:rsid w:val="00AE0E5F"/>
    <w:rPr>
      <w:color w:val="0563C1" w:themeColor="hyperlink"/>
      <w:u w:val="single"/>
    </w:rPr>
  </w:style>
  <w:style w:type="paragraph" w:styleId="En-ttedetabledesmatires">
    <w:name w:val="TOC Heading"/>
    <w:basedOn w:val="Titre1"/>
    <w:next w:val="Normal"/>
    <w:uiPriority w:val="39"/>
    <w:unhideWhenUsed/>
    <w:qFormat/>
    <w:rsid w:val="00761845"/>
    <w:pPr>
      <w:numPr>
        <w:numId w:val="0"/>
      </w:numPr>
      <w:shd w:val="clear" w:color="auto" w:fill="auto"/>
      <w:tabs>
        <w:tab w:val="clear" w:pos="180"/>
      </w:tabs>
      <w:jc w:val="left"/>
      <w:outlineLvl w:val="9"/>
    </w:pPr>
    <w:rPr>
      <w:rFonts w:asciiTheme="majorHAnsi" w:hAnsiTheme="majorHAnsi"/>
      <w:b w:val="0"/>
      <w:bCs w:val="0"/>
      <w:caps w:val="0"/>
      <w:color w:val="2F5496" w:themeColor="accent1" w:themeShade="BF"/>
    </w:rPr>
  </w:style>
  <w:style w:type="paragraph" w:styleId="TM4">
    <w:name w:val="toc 4"/>
    <w:basedOn w:val="Normal"/>
    <w:next w:val="Normal"/>
    <w:autoRedefine/>
    <w:uiPriority w:val="39"/>
    <w:unhideWhenUsed/>
    <w:rsid w:val="00380CC0"/>
    <w:pPr>
      <w:spacing w:before="0"/>
      <w:ind w:left="720"/>
      <w:jc w:val="left"/>
    </w:pPr>
    <w:rPr>
      <w:rFonts w:asciiTheme="minorHAnsi" w:hAnsiTheme="minorHAnsi" w:cstheme="minorHAnsi"/>
      <w:sz w:val="20"/>
      <w:szCs w:val="20"/>
    </w:rPr>
  </w:style>
  <w:style w:type="paragraph" w:styleId="Listepuces">
    <w:name w:val="List Bullet"/>
    <w:basedOn w:val="Normal"/>
    <w:uiPriority w:val="99"/>
    <w:unhideWhenUsed/>
    <w:rsid w:val="00E3303D"/>
    <w:pPr>
      <w:numPr>
        <w:numId w:val="4"/>
      </w:numPr>
      <w:spacing w:before="0" w:after="200" w:line="276" w:lineRule="auto"/>
      <w:contextualSpacing/>
    </w:pPr>
    <w:rPr>
      <w:rFonts w:ascii="Calibri" w:eastAsia="Calibri" w:hAnsi="Calibri" w:cs="Times New Roman"/>
      <w:sz w:val="22"/>
      <w:lang w:eastAsia="en-US"/>
    </w:rPr>
  </w:style>
  <w:style w:type="table" w:styleId="Grilledutableau">
    <w:name w:val="Table Grid"/>
    <w:basedOn w:val="TableauNormal"/>
    <w:uiPriority w:val="39"/>
    <w:rsid w:val="00677E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5">
    <w:name w:val="toc 5"/>
    <w:basedOn w:val="Normal"/>
    <w:next w:val="Normal"/>
    <w:autoRedefine/>
    <w:uiPriority w:val="39"/>
    <w:unhideWhenUsed/>
    <w:rsid w:val="008B276E"/>
    <w:pPr>
      <w:spacing w:before="0"/>
      <w:ind w:left="960"/>
      <w:jc w:val="left"/>
    </w:pPr>
    <w:rPr>
      <w:rFonts w:asciiTheme="minorHAnsi" w:hAnsiTheme="minorHAnsi" w:cstheme="minorHAnsi"/>
      <w:sz w:val="20"/>
      <w:szCs w:val="20"/>
    </w:rPr>
  </w:style>
  <w:style w:type="paragraph" w:styleId="TM6">
    <w:name w:val="toc 6"/>
    <w:basedOn w:val="Normal"/>
    <w:next w:val="Normal"/>
    <w:autoRedefine/>
    <w:uiPriority w:val="39"/>
    <w:unhideWhenUsed/>
    <w:rsid w:val="008B276E"/>
    <w:pPr>
      <w:spacing w:before="0"/>
      <w:ind w:left="1200"/>
      <w:jc w:val="left"/>
    </w:pPr>
    <w:rPr>
      <w:rFonts w:asciiTheme="minorHAnsi" w:hAnsiTheme="minorHAnsi" w:cstheme="minorHAnsi"/>
      <w:sz w:val="20"/>
      <w:szCs w:val="20"/>
    </w:rPr>
  </w:style>
  <w:style w:type="paragraph" w:styleId="TM7">
    <w:name w:val="toc 7"/>
    <w:basedOn w:val="Normal"/>
    <w:next w:val="Normal"/>
    <w:autoRedefine/>
    <w:uiPriority w:val="39"/>
    <w:unhideWhenUsed/>
    <w:rsid w:val="008B276E"/>
    <w:pPr>
      <w:spacing w:before="0"/>
      <w:ind w:left="1440"/>
      <w:jc w:val="left"/>
    </w:pPr>
    <w:rPr>
      <w:rFonts w:asciiTheme="minorHAnsi" w:hAnsiTheme="minorHAnsi" w:cstheme="minorHAnsi"/>
      <w:sz w:val="20"/>
      <w:szCs w:val="20"/>
    </w:rPr>
  </w:style>
  <w:style w:type="paragraph" w:styleId="TM8">
    <w:name w:val="toc 8"/>
    <w:basedOn w:val="Normal"/>
    <w:next w:val="Normal"/>
    <w:autoRedefine/>
    <w:uiPriority w:val="39"/>
    <w:unhideWhenUsed/>
    <w:rsid w:val="008B276E"/>
    <w:pPr>
      <w:spacing w:before="0"/>
      <w:ind w:left="1680"/>
      <w:jc w:val="left"/>
    </w:pPr>
    <w:rPr>
      <w:rFonts w:asciiTheme="minorHAnsi" w:hAnsiTheme="minorHAnsi" w:cstheme="minorHAnsi"/>
      <w:sz w:val="20"/>
      <w:szCs w:val="20"/>
    </w:rPr>
  </w:style>
  <w:style w:type="paragraph" w:styleId="TM9">
    <w:name w:val="toc 9"/>
    <w:basedOn w:val="Normal"/>
    <w:next w:val="Normal"/>
    <w:autoRedefine/>
    <w:uiPriority w:val="39"/>
    <w:unhideWhenUsed/>
    <w:rsid w:val="008B276E"/>
    <w:pPr>
      <w:spacing w:before="0"/>
      <w:ind w:left="1920"/>
      <w:jc w:val="left"/>
    </w:pPr>
    <w:rPr>
      <w:rFonts w:asciiTheme="minorHAnsi" w:hAnsiTheme="minorHAnsi" w:cstheme="minorHAnsi"/>
      <w:sz w:val="20"/>
      <w:szCs w:val="20"/>
    </w:rPr>
  </w:style>
  <w:style w:type="table" w:customStyle="1" w:styleId="Grilledutableau3">
    <w:name w:val="Grille du tableau3"/>
    <w:basedOn w:val="TableauNormal"/>
    <w:next w:val="Grilledutableau"/>
    <w:uiPriority w:val="39"/>
    <w:rsid w:val="00047B67"/>
    <w:pPr>
      <w:spacing w:after="0" w:line="240" w:lineRule="auto"/>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D505B0"/>
    <w:rPr>
      <w:color w:val="605E5C"/>
      <w:shd w:val="clear" w:color="auto" w:fill="E1DFDD"/>
    </w:rPr>
  </w:style>
  <w:style w:type="paragraph" w:customStyle="1" w:styleId="Conditionsetautres">
    <w:name w:val="Conditions et autres"/>
    <w:basedOn w:val="Normal"/>
    <w:link w:val="ConditionsetautresCar"/>
    <w:qFormat/>
    <w:rsid w:val="007874E7"/>
    <w:pPr>
      <w:spacing w:after="160"/>
      <w:ind w:left="180" w:hanging="10"/>
      <w:jc w:val="left"/>
    </w:pPr>
    <w:rPr>
      <w:b/>
      <w:bCs/>
      <w:color w:val="173F84"/>
      <w:szCs w:val="28"/>
      <w:u w:val="single"/>
      <w:lang w:eastAsia="en-US"/>
    </w:rPr>
  </w:style>
  <w:style w:type="character" w:customStyle="1" w:styleId="ConditionsetautresCar">
    <w:name w:val="Conditions et autres Car"/>
    <w:basedOn w:val="Policepardfaut"/>
    <w:link w:val="Conditionsetautres"/>
    <w:rsid w:val="007874E7"/>
    <w:rPr>
      <w:rFonts w:ascii="Arial Narrow" w:hAnsi="Arial Narrow"/>
      <w:b/>
      <w:bCs/>
      <w:color w:val="173F84"/>
      <w:sz w:val="24"/>
      <w:szCs w:val="28"/>
      <w:u w:val="single"/>
    </w:rPr>
  </w:style>
  <w:style w:type="character" w:customStyle="1" w:styleId="ParagraphedelisteCar">
    <w:name w:val="Paragraphe de liste Car"/>
    <w:basedOn w:val="Policepardfaut"/>
    <w:link w:val="Paragraphedeliste"/>
    <w:uiPriority w:val="34"/>
    <w:rsid w:val="007874E7"/>
    <w:rPr>
      <w:rFonts w:ascii="Arial Narrow" w:hAnsi="Arial Narrow"/>
      <w:sz w:val="24"/>
      <w:lang w:eastAsia="fr-FR"/>
    </w:rPr>
  </w:style>
  <w:style w:type="paragraph" w:styleId="NormalWeb">
    <w:name w:val="Normal (Web)"/>
    <w:basedOn w:val="Normal"/>
    <w:uiPriority w:val="99"/>
    <w:semiHidden/>
    <w:unhideWhenUsed/>
    <w:rsid w:val="00C8682C"/>
    <w:pPr>
      <w:spacing w:before="100" w:beforeAutospacing="1" w:after="100" w:afterAutospacing="1" w:line="240" w:lineRule="auto"/>
      <w:jc w:val="left"/>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462226">
      <w:bodyDiv w:val="1"/>
      <w:marLeft w:val="0"/>
      <w:marRight w:val="0"/>
      <w:marTop w:val="0"/>
      <w:marBottom w:val="0"/>
      <w:divBdr>
        <w:top w:val="none" w:sz="0" w:space="0" w:color="auto"/>
        <w:left w:val="none" w:sz="0" w:space="0" w:color="auto"/>
        <w:bottom w:val="none" w:sz="0" w:space="0" w:color="auto"/>
        <w:right w:val="none" w:sz="0" w:space="0" w:color="auto"/>
      </w:divBdr>
    </w:div>
    <w:div w:id="883098521">
      <w:bodyDiv w:val="1"/>
      <w:marLeft w:val="0"/>
      <w:marRight w:val="0"/>
      <w:marTop w:val="0"/>
      <w:marBottom w:val="0"/>
      <w:divBdr>
        <w:top w:val="none" w:sz="0" w:space="0" w:color="auto"/>
        <w:left w:val="none" w:sz="0" w:space="0" w:color="auto"/>
        <w:bottom w:val="none" w:sz="0" w:space="0" w:color="auto"/>
        <w:right w:val="none" w:sz="0" w:space="0" w:color="auto"/>
      </w:divBdr>
    </w:div>
    <w:div w:id="904990448">
      <w:bodyDiv w:val="1"/>
      <w:marLeft w:val="0"/>
      <w:marRight w:val="0"/>
      <w:marTop w:val="0"/>
      <w:marBottom w:val="0"/>
      <w:divBdr>
        <w:top w:val="none" w:sz="0" w:space="0" w:color="auto"/>
        <w:left w:val="none" w:sz="0" w:space="0" w:color="auto"/>
        <w:bottom w:val="none" w:sz="0" w:space="0" w:color="auto"/>
        <w:right w:val="none" w:sz="0" w:space="0" w:color="auto"/>
      </w:divBdr>
    </w:div>
    <w:div w:id="13844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oresponsable.numerique.gouv.fr/https://ecoresponsable.numerique.gouv.fr/docs/2022/guide-de-bonnes-pratiques-numerique-responsable-version-bet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esse.ademe.fr/2018/12/pratiques-ecoresponsables-lademe-rejoint-le-reseau-de-partenaires-decofrugal.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944540F-6065-4969-9D6F-150CF1BB9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3149</Words>
  <Characters>17320</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Virginie BAUDOUIN</dc:creator>
  <cp:keywords/>
  <dc:description/>
  <cp:lastModifiedBy>Odile BOBROW</cp:lastModifiedBy>
  <cp:revision>15</cp:revision>
  <cp:lastPrinted>2022-05-11T15:08:00Z</cp:lastPrinted>
  <dcterms:created xsi:type="dcterms:W3CDTF">2025-10-06T13:17:00Z</dcterms:created>
  <dcterms:modified xsi:type="dcterms:W3CDTF">2025-10-14T11:18:00Z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2025-07-31T13:49:03Z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87d58587-bfaf-4440-ac7e-094e742f8a42</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